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after="156" w:afterLines="50" w:line="640" w:lineRule="exact"/>
        <w:ind w:left="0" w:leftChars="0" w:firstLine="0" w:firstLineChars="0"/>
        <w:jc w:val="center"/>
        <w:rPr>
          <w:rFonts w:ascii="方正小标宋简体" w:hAnsi="黑体" w:eastAsia="方正小标宋简体" w:cs="仿宋"/>
          <w:b/>
          <w:bCs/>
          <w:color w:val="auto"/>
          <w:sz w:val="36"/>
          <w:szCs w:val="36"/>
          <w:highlight w:val="none"/>
        </w:rPr>
      </w:pPr>
      <w:r>
        <w:rPr>
          <w:rFonts w:hint="eastAsia" w:ascii="方正小标宋简体" w:hAnsi="黑体" w:eastAsia="方正小标宋简体" w:cs="仿宋"/>
          <w:b/>
          <w:bCs/>
          <w:color w:val="auto"/>
          <w:sz w:val="36"/>
          <w:szCs w:val="36"/>
          <w:highlight w:val="none"/>
        </w:rPr>
        <w:t>山东济华燃气有限公司不锈钢管材管件采购项目</w:t>
      </w:r>
    </w:p>
    <w:p>
      <w:pPr>
        <w:pStyle w:val="4"/>
        <w:spacing w:after="156" w:afterLines="50" w:line="640" w:lineRule="exact"/>
        <w:ind w:left="0" w:leftChars="0" w:firstLine="0" w:firstLineChars="0"/>
        <w:jc w:val="center"/>
        <w:rPr>
          <w:rFonts w:ascii="方正小标宋简体" w:hAnsi="黑体" w:eastAsia="方正小标宋简体" w:cs="仿宋"/>
          <w:b/>
          <w:bCs/>
          <w:color w:val="auto"/>
          <w:sz w:val="36"/>
          <w:szCs w:val="36"/>
          <w:highlight w:val="none"/>
        </w:rPr>
      </w:pPr>
      <w:r>
        <w:rPr>
          <w:rFonts w:hint="eastAsia" w:ascii="方正小标宋简体" w:hAnsi="黑体" w:eastAsia="方正小标宋简体" w:cs="仿宋"/>
          <w:b/>
          <w:bCs/>
          <w:color w:val="auto"/>
          <w:sz w:val="36"/>
          <w:szCs w:val="36"/>
          <w:highlight w:val="none"/>
        </w:rPr>
        <w:t>入围公告</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
          <w:color w:val="auto"/>
          <w:sz w:val="28"/>
          <w:szCs w:val="28"/>
          <w:highlight w:val="none"/>
        </w:rPr>
        <w:t>一、招标人：</w:t>
      </w:r>
      <w:r>
        <w:rPr>
          <w:rFonts w:hint="eastAsia" w:ascii="仿宋_GB2312" w:hAnsi="仿宋_GB2312" w:eastAsia="仿宋_GB2312" w:cs="仿宋_GB2312"/>
          <w:bCs/>
          <w:color w:val="auto"/>
          <w:sz w:val="28"/>
          <w:szCs w:val="28"/>
          <w:highlight w:val="none"/>
        </w:rPr>
        <w:t>山东济华燃气有限公司</w:t>
      </w:r>
    </w:p>
    <w:p>
      <w:pPr>
        <w:pStyle w:val="4"/>
        <w:spacing w:line="600" w:lineRule="exact"/>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地址：济南市市中区二环南路5</w:t>
      </w:r>
      <w:r>
        <w:rPr>
          <w:rFonts w:ascii="仿宋_GB2312" w:hAnsi="仿宋_GB2312" w:eastAsia="仿宋_GB2312" w:cs="仿宋_GB2312"/>
          <w:bCs/>
          <w:color w:val="auto"/>
          <w:sz w:val="28"/>
          <w:szCs w:val="28"/>
          <w:highlight w:val="none"/>
        </w:rPr>
        <w:t>760</w:t>
      </w:r>
      <w:r>
        <w:rPr>
          <w:rFonts w:hint="eastAsia" w:ascii="仿宋_GB2312" w:hAnsi="仿宋_GB2312" w:eastAsia="仿宋_GB2312" w:cs="仿宋_GB2312"/>
          <w:bCs/>
          <w:color w:val="auto"/>
          <w:sz w:val="28"/>
          <w:szCs w:val="28"/>
          <w:highlight w:val="none"/>
        </w:rPr>
        <w:t>号</w:t>
      </w:r>
    </w:p>
    <w:p>
      <w:pPr>
        <w:pStyle w:val="4"/>
        <w:spacing w:line="600" w:lineRule="exact"/>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招标代理机构：山东蓝盾招标代理有限公司</w:t>
      </w:r>
    </w:p>
    <w:p>
      <w:pPr>
        <w:pStyle w:val="4"/>
        <w:spacing w:line="600" w:lineRule="exact"/>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地址：济南市高新区工业南路59号中铁财智中心6号楼15楼</w:t>
      </w:r>
    </w:p>
    <w:p>
      <w:pPr>
        <w:spacing w:line="60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联系方式：0531-88809762-8014   18596098658</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
          <w:color w:val="auto"/>
          <w:sz w:val="28"/>
          <w:szCs w:val="28"/>
          <w:highlight w:val="none"/>
        </w:rPr>
        <w:t>二、招标项目名称：</w:t>
      </w:r>
      <w:r>
        <w:rPr>
          <w:rFonts w:hint="eastAsia" w:ascii="仿宋_GB2312" w:hAnsi="仿宋_GB2312" w:eastAsia="仿宋_GB2312" w:cs="仿宋_GB2312"/>
          <w:color w:val="auto"/>
          <w:sz w:val="28"/>
          <w:szCs w:val="28"/>
          <w:highlight w:val="none"/>
        </w:rPr>
        <w:t>山东济华燃气有限公司不锈钢管材管件采购项目入围公告</w:t>
      </w:r>
    </w:p>
    <w:p>
      <w:pPr>
        <w:spacing w:line="60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招标项目编号：SDLD2021GK026</w:t>
      </w:r>
    </w:p>
    <w:p>
      <w:pPr>
        <w:spacing w:line="60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招标项目情况：山东济华燃气有限公司不锈钢管材管件采购项目，具体采购内容（如型号、数量）详见招标文件。</w:t>
      </w:r>
    </w:p>
    <w:p>
      <w:pPr>
        <w:spacing w:line="60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拟通过本项目招标，在投标单位中择优选取2家入围单位负责上述采购内容的供货及其他应有事宜。</w:t>
      </w:r>
    </w:p>
    <w:p>
      <w:pPr>
        <w:adjustRightInd w:val="0"/>
        <w:snapToGrid w:val="0"/>
        <w:spacing w:line="600" w:lineRule="exact"/>
        <w:rPr>
          <w:rFonts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三、供应商资格要求</w:t>
      </w:r>
    </w:p>
    <w:p>
      <w:pPr>
        <w:spacing w:line="60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1、在中华人民共和国境内注册，具有独立法人资格</w:t>
      </w:r>
      <w:r>
        <w:rPr>
          <w:rFonts w:hint="eastAsia" w:ascii="仿宋_GB2312" w:hAnsi="仿宋_GB2312" w:eastAsia="仿宋_GB2312" w:cs="仿宋_GB2312"/>
          <w:color w:val="auto"/>
          <w:kern w:val="0"/>
          <w:sz w:val="28"/>
          <w:szCs w:val="28"/>
          <w:highlight w:val="none"/>
          <w:lang w:bidi="ar"/>
        </w:rPr>
        <w:t>的制造商</w:t>
      </w:r>
      <w:r>
        <w:rPr>
          <w:rFonts w:hint="eastAsia" w:ascii="仿宋_GB2312" w:hAnsi="仿宋_GB2312" w:eastAsia="仿宋_GB2312" w:cs="仿宋_GB2312"/>
          <w:color w:val="auto"/>
          <w:sz w:val="28"/>
          <w:szCs w:val="28"/>
          <w:highlight w:val="none"/>
        </w:rPr>
        <w:t>，且具有良好的社会信誉和较强的经</w:t>
      </w:r>
      <w:bookmarkStart w:id="0" w:name="_GoBack"/>
      <w:bookmarkEnd w:id="0"/>
      <w:r>
        <w:rPr>
          <w:rFonts w:hint="eastAsia" w:ascii="仿宋_GB2312" w:hAnsi="仿宋_GB2312" w:eastAsia="仿宋_GB2312" w:cs="仿宋_GB2312"/>
          <w:color w:val="auto"/>
          <w:sz w:val="28"/>
          <w:szCs w:val="28"/>
          <w:highlight w:val="none"/>
        </w:rPr>
        <w:t>济能力、持有有效的营业执照；</w:t>
      </w:r>
    </w:p>
    <w:p>
      <w:pPr>
        <w:spacing w:line="60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2、供应商同时具有特种设备生产许可证</w:t>
      </w:r>
      <w:r>
        <w:rPr>
          <w:rFonts w:hint="eastAsia" w:ascii="仿宋_GB2312" w:hAnsi="仿宋_GB2312" w:eastAsia="仿宋_GB2312" w:cs="仿宋_GB2312"/>
          <w:color w:val="auto"/>
          <w:sz w:val="28"/>
          <w:szCs w:val="28"/>
          <w:highlight w:val="none"/>
          <w:lang w:eastAsia="zh-CN"/>
        </w:rPr>
        <w:t>（或</w:t>
      </w:r>
      <w:r>
        <w:rPr>
          <w:rFonts w:hint="eastAsia" w:ascii="仿宋_GB2312" w:hAnsi="仿宋_GB2312" w:eastAsia="仿宋_GB2312" w:cs="仿宋_GB2312"/>
          <w:color w:val="auto"/>
          <w:sz w:val="28"/>
          <w:szCs w:val="28"/>
          <w:highlight w:val="none"/>
        </w:rPr>
        <w:t>特种设备</w:t>
      </w:r>
      <w:r>
        <w:rPr>
          <w:rFonts w:hint="eastAsia" w:ascii="仿宋_GB2312" w:hAnsi="仿宋_GB2312" w:eastAsia="仿宋_GB2312" w:cs="仿宋_GB2312"/>
          <w:color w:val="auto"/>
          <w:sz w:val="28"/>
          <w:szCs w:val="28"/>
          <w:highlight w:val="none"/>
          <w:lang w:eastAsia="zh-CN"/>
        </w:rPr>
        <w:t>制造</w:t>
      </w:r>
      <w:r>
        <w:rPr>
          <w:rFonts w:hint="eastAsia" w:ascii="仿宋_GB2312" w:hAnsi="仿宋_GB2312" w:eastAsia="仿宋_GB2312" w:cs="仿宋_GB2312"/>
          <w:color w:val="auto"/>
          <w:sz w:val="28"/>
          <w:szCs w:val="28"/>
          <w:highlight w:val="none"/>
        </w:rPr>
        <w:t>许可证</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、ISO9001质量管理体系认证、ISO14001环境管理体系认证、OHSAS18001职业健康安全管理体系认证；</w:t>
      </w:r>
    </w:p>
    <w:p>
      <w:pPr>
        <w:spacing w:line="60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3、业绩要求：投标人提供</w:t>
      </w:r>
      <w:r>
        <w:rPr>
          <w:rFonts w:hint="eastAsia" w:ascii="仿宋_GB2312" w:hAnsi="仿宋_GB2312" w:eastAsia="仿宋_GB2312" w:cs="仿宋_GB2312"/>
          <w:color w:val="auto"/>
          <w:sz w:val="28"/>
          <w:szCs w:val="28"/>
          <w:highlight w:val="none"/>
        </w:rPr>
        <w:t>至少3份</w:t>
      </w:r>
      <w:r>
        <w:rPr>
          <w:rFonts w:hint="eastAsia" w:ascii="仿宋_GB2312" w:hAnsi="仿宋_GB2312" w:eastAsia="仿宋_GB2312" w:cs="仿宋_GB2312"/>
          <w:color w:val="auto"/>
          <w:sz w:val="28"/>
          <w:szCs w:val="28"/>
          <w:highlight w:val="none"/>
        </w:rPr>
        <w:t>近三年（自2018年</w:t>
      </w:r>
      <w:r>
        <w:rPr>
          <w:rFonts w:ascii="仿宋_GB2312" w:hAnsi="仿宋_GB2312" w:eastAsia="仿宋_GB2312" w:cs="仿宋_GB2312"/>
          <w:color w:val="auto"/>
          <w:sz w:val="28"/>
          <w:szCs w:val="28"/>
          <w:highlight w:val="none"/>
        </w:rPr>
        <w:t>11</w:t>
      </w:r>
      <w:r>
        <w:rPr>
          <w:rFonts w:hint="eastAsia" w:ascii="仿宋_GB2312" w:hAnsi="仿宋_GB2312" w:eastAsia="仿宋_GB2312" w:cs="仿宋_GB2312"/>
          <w:color w:val="auto"/>
          <w:sz w:val="28"/>
          <w:szCs w:val="28"/>
          <w:highlight w:val="none"/>
        </w:rPr>
        <w:t>月1日至今，以合同签订时间为准）</w:t>
      </w:r>
      <w:r>
        <w:rPr>
          <w:rFonts w:hint="eastAsia" w:ascii="仿宋_GB2312" w:hAnsi="仿宋_GB2312" w:eastAsia="仿宋_GB2312" w:cs="仿宋_GB2312"/>
          <w:color w:val="auto"/>
          <w:sz w:val="28"/>
          <w:szCs w:val="28"/>
          <w:highlight w:val="none"/>
        </w:rPr>
        <w:t>不锈钢管材管件</w:t>
      </w:r>
      <w:r>
        <w:rPr>
          <w:rFonts w:hint="eastAsia" w:ascii="仿宋_GB2312" w:hAnsi="仿宋_GB2312" w:eastAsia="仿宋_GB2312" w:cs="仿宋_GB2312"/>
          <w:color w:val="auto"/>
          <w:sz w:val="28"/>
          <w:szCs w:val="28"/>
          <w:highlight w:val="none"/>
        </w:rPr>
        <w:t>采购项目供货业绩证明。【提供以下任意一种证明材料：①单项合同金额70万及以上的合同或中标通知书等证明材料；②累计金额70万元及以上的年度合同或框架协议或中标通知书等证明材料（不体现总金额的，提供发票原件，以发票累计金额为准）】；</w:t>
      </w:r>
    </w:p>
    <w:p>
      <w:pPr>
        <w:spacing w:line="60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4、财务要求：提供2019年、2020度经第三方审计的财务报告，必须包括：资产负债表、利润表、现金流量表。（新成立的公司提供自公司成立以来的财务报表）</w:t>
      </w:r>
      <w:r>
        <w:rPr>
          <w:rFonts w:hint="eastAsia" w:ascii="仿宋_GB2312" w:hAnsi="仿宋_GB2312" w:eastAsia="仿宋_GB2312" w:cs="仿宋_GB2312"/>
          <w:color w:val="auto"/>
          <w:kern w:val="0"/>
          <w:sz w:val="28"/>
          <w:szCs w:val="28"/>
          <w:highlight w:val="none"/>
          <w:lang w:bidi="ar"/>
        </w:rPr>
        <w:t>；</w:t>
      </w:r>
      <w:r>
        <w:rPr>
          <w:rFonts w:hint="eastAsia" w:ascii="仿宋_GB2312" w:hAnsi="仿宋_GB2312" w:eastAsia="仿宋_GB2312" w:cs="仿宋_GB2312"/>
          <w:color w:val="auto"/>
          <w:sz w:val="28"/>
          <w:szCs w:val="28"/>
          <w:highlight w:val="none"/>
        </w:rPr>
        <w:t xml:space="preserve"> </w:t>
      </w:r>
    </w:p>
    <w:p>
      <w:pPr>
        <w:snapToGrid w:val="0"/>
        <w:spacing w:line="60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信誉要求：供应商在以往的采购活动中没有违法、违规、违纪和违约行为，且在“信用中国”中未被列入失信被执行人名单；在“国家企业信用信息公示系统”中未被列入“经营异常名录”，也未被列入“严重违法企业名单”。（提供加盖单位公章的网页截图证明）</w:t>
      </w:r>
      <w:r>
        <w:rPr>
          <w:rFonts w:hint="eastAsia" w:ascii="仿宋_GB2312" w:hAnsi="仿宋_GB2312" w:eastAsia="仿宋_GB2312" w:cs="仿宋_GB2312"/>
          <w:color w:val="auto"/>
          <w:kern w:val="0"/>
          <w:sz w:val="28"/>
          <w:szCs w:val="28"/>
          <w:highlight w:val="none"/>
          <w:lang w:bidi="ar"/>
        </w:rPr>
        <w:t>；</w:t>
      </w:r>
    </w:p>
    <w:p>
      <w:pPr>
        <w:spacing w:line="60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6、本次招标不接受联合体投标；</w:t>
      </w:r>
    </w:p>
    <w:p>
      <w:pPr>
        <w:spacing w:line="600" w:lineRule="exact"/>
        <w:rPr>
          <w:rFonts w:ascii="Calibri" w:hAnsi="Calibri" w:eastAsia="宋体" w:cs="Times New Roman"/>
          <w:color w:val="auto"/>
          <w:sz w:val="28"/>
          <w:szCs w:val="28"/>
          <w:highlight w:val="none"/>
        </w:rPr>
      </w:pPr>
      <w:r>
        <w:rPr>
          <w:rFonts w:hint="eastAsia" w:ascii="仿宋_GB2312" w:hAnsi="仿宋_GB2312" w:eastAsia="仿宋_GB2312" w:cs="仿宋_GB2312"/>
          <w:color w:val="auto"/>
          <w:sz w:val="28"/>
          <w:szCs w:val="28"/>
          <w:highlight w:val="none"/>
        </w:rPr>
        <w:t>7、法律、法规规定的其他要求。</w:t>
      </w:r>
    </w:p>
    <w:p>
      <w:pPr>
        <w:pStyle w:val="4"/>
        <w:spacing w:line="600" w:lineRule="exact"/>
        <w:ind w:left="0" w:leftChars="0" w:firstLine="0" w:firstLineChars="0"/>
        <w:rPr>
          <w:rFonts w:ascii="仿宋_GB2312" w:hAnsi="仿宋_GB2312" w:eastAsia="仿宋_GB2312" w:cs="仿宋_GB2312"/>
          <w:b/>
          <w:color w:val="auto"/>
          <w:sz w:val="28"/>
          <w:szCs w:val="28"/>
          <w:highlight w:val="none"/>
          <w:lang w:val="zh-CN"/>
        </w:rPr>
      </w:pPr>
      <w:r>
        <w:rPr>
          <w:rFonts w:hint="eastAsia" w:ascii="仿宋_GB2312" w:hAnsi="仿宋_GB2312" w:eastAsia="仿宋_GB2312" w:cs="仿宋_GB2312"/>
          <w:b/>
          <w:color w:val="auto"/>
          <w:sz w:val="28"/>
          <w:szCs w:val="28"/>
          <w:highlight w:val="none"/>
        </w:rPr>
        <w:t>四、投标报名及需要提交的材料</w:t>
      </w:r>
      <w:r>
        <w:rPr>
          <w:rFonts w:hint="eastAsia" w:ascii="仿宋_GB2312" w:hAnsi="仿宋_GB2312" w:eastAsia="仿宋_GB2312" w:cs="仿宋_GB2312"/>
          <w:b/>
          <w:color w:val="auto"/>
          <w:sz w:val="28"/>
          <w:szCs w:val="28"/>
          <w:highlight w:val="none"/>
          <w:lang w:val="zh-CN"/>
        </w:rPr>
        <w:t>：</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1.时间：</w:t>
      </w:r>
      <w:r>
        <w:rPr>
          <w:rFonts w:hint="eastAsia" w:ascii="仿宋_GB2312" w:hAnsi="仿宋_GB2312" w:eastAsia="仿宋_GB2312" w:cs="仿宋_GB2312"/>
          <w:bCs/>
          <w:color w:val="auto"/>
          <w:sz w:val="28"/>
          <w:szCs w:val="28"/>
          <w:highlight w:val="none"/>
          <w:lang w:val="zh-CN"/>
        </w:rPr>
        <w:t>20</w:t>
      </w:r>
      <w:r>
        <w:rPr>
          <w:rFonts w:hint="eastAsia" w:ascii="仿宋_GB2312" w:hAnsi="仿宋_GB2312" w:eastAsia="仿宋_GB2312" w:cs="仿宋_GB2312"/>
          <w:bCs/>
          <w:color w:val="auto"/>
          <w:sz w:val="28"/>
          <w:szCs w:val="28"/>
          <w:highlight w:val="none"/>
        </w:rPr>
        <w:t>21年</w:t>
      </w:r>
      <w:r>
        <w:rPr>
          <w:rFonts w:ascii="仿宋_GB2312" w:hAnsi="仿宋_GB2312" w:eastAsia="仿宋_GB2312" w:cs="仿宋_GB2312"/>
          <w:bCs/>
          <w:color w:val="auto"/>
          <w:sz w:val="28"/>
          <w:szCs w:val="28"/>
          <w:highlight w:val="none"/>
        </w:rPr>
        <w:t>11</w:t>
      </w:r>
      <w:r>
        <w:rPr>
          <w:rFonts w:hint="eastAsia" w:ascii="仿宋_GB2312" w:hAnsi="仿宋_GB2312" w:eastAsia="仿宋_GB2312" w:cs="仿宋_GB2312"/>
          <w:bCs/>
          <w:color w:val="auto"/>
          <w:sz w:val="28"/>
          <w:szCs w:val="28"/>
          <w:highlight w:val="none"/>
        </w:rPr>
        <w:t>月</w:t>
      </w:r>
      <w:r>
        <w:rPr>
          <w:rFonts w:ascii="仿宋_GB2312" w:hAnsi="仿宋_GB2312" w:eastAsia="仿宋_GB2312" w:cs="仿宋_GB2312"/>
          <w:bCs/>
          <w:color w:val="auto"/>
          <w:sz w:val="28"/>
          <w:szCs w:val="28"/>
          <w:highlight w:val="none"/>
        </w:rPr>
        <w:t>4</w:t>
      </w:r>
      <w:r>
        <w:rPr>
          <w:rFonts w:hint="eastAsia" w:ascii="仿宋_GB2312" w:hAnsi="仿宋_GB2312" w:eastAsia="仿宋_GB2312" w:cs="仿宋_GB2312"/>
          <w:bCs/>
          <w:color w:val="auto"/>
          <w:sz w:val="28"/>
          <w:szCs w:val="28"/>
          <w:highlight w:val="none"/>
        </w:rPr>
        <w:t>日至</w:t>
      </w:r>
      <w:r>
        <w:rPr>
          <w:rFonts w:hint="eastAsia" w:ascii="仿宋_GB2312" w:hAnsi="仿宋_GB2312" w:eastAsia="仿宋_GB2312" w:cs="仿宋_GB2312"/>
          <w:bCs/>
          <w:color w:val="auto"/>
          <w:sz w:val="28"/>
          <w:szCs w:val="28"/>
          <w:highlight w:val="none"/>
          <w:lang w:val="zh-CN"/>
        </w:rPr>
        <w:t xml:space="preserve"> 20</w:t>
      </w:r>
      <w:r>
        <w:rPr>
          <w:rFonts w:hint="eastAsia" w:ascii="仿宋_GB2312" w:hAnsi="仿宋_GB2312" w:eastAsia="仿宋_GB2312" w:cs="仿宋_GB2312"/>
          <w:bCs/>
          <w:color w:val="auto"/>
          <w:sz w:val="28"/>
          <w:szCs w:val="28"/>
          <w:highlight w:val="none"/>
        </w:rPr>
        <w:t>21年</w:t>
      </w:r>
      <w:r>
        <w:rPr>
          <w:rFonts w:ascii="仿宋_GB2312" w:hAnsi="仿宋_GB2312" w:eastAsia="仿宋_GB2312" w:cs="仿宋_GB2312"/>
          <w:bCs/>
          <w:color w:val="auto"/>
          <w:sz w:val="28"/>
          <w:szCs w:val="28"/>
          <w:highlight w:val="none"/>
        </w:rPr>
        <w:t>11</w:t>
      </w:r>
      <w:r>
        <w:rPr>
          <w:rFonts w:hint="eastAsia" w:ascii="仿宋_GB2312" w:hAnsi="仿宋_GB2312" w:eastAsia="仿宋_GB2312" w:cs="仿宋_GB2312"/>
          <w:bCs/>
          <w:color w:val="auto"/>
          <w:sz w:val="28"/>
          <w:szCs w:val="28"/>
          <w:highlight w:val="none"/>
        </w:rPr>
        <w:t>月</w:t>
      </w:r>
      <w:r>
        <w:rPr>
          <w:rFonts w:ascii="仿宋_GB2312" w:hAnsi="仿宋_GB2312" w:eastAsia="仿宋_GB2312" w:cs="仿宋_GB2312"/>
          <w:bCs/>
          <w:color w:val="auto"/>
          <w:sz w:val="28"/>
          <w:szCs w:val="28"/>
          <w:highlight w:val="none"/>
        </w:rPr>
        <w:t>10</w:t>
      </w:r>
      <w:r>
        <w:rPr>
          <w:rFonts w:hint="eastAsia" w:ascii="仿宋_GB2312" w:hAnsi="仿宋_GB2312" w:eastAsia="仿宋_GB2312" w:cs="仿宋_GB2312"/>
          <w:bCs/>
          <w:color w:val="auto"/>
          <w:sz w:val="28"/>
          <w:szCs w:val="28"/>
          <w:highlight w:val="none"/>
        </w:rPr>
        <w:t>日，每天上午08:30-11:30，下午13:30-16:00（</w:t>
      </w:r>
      <w:r>
        <w:rPr>
          <w:rFonts w:hint="eastAsia" w:ascii="仿宋_GB2312" w:hAnsi="仿宋_GB2312" w:eastAsia="仿宋_GB2312" w:cs="仿宋_GB2312"/>
          <w:color w:val="auto"/>
          <w:kern w:val="0"/>
          <w:sz w:val="28"/>
          <w:szCs w:val="28"/>
          <w:highlight w:val="none"/>
        </w:rPr>
        <w:t>北京时间，法定节假日及周六周日除外</w:t>
      </w:r>
      <w:r>
        <w:rPr>
          <w:rFonts w:hint="eastAsia" w:ascii="仿宋_GB2312" w:hAnsi="仿宋_GB2312" w:eastAsia="仿宋_GB2312" w:cs="仿宋_GB2312"/>
          <w:bCs/>
          <w:color w:val="auto"/>
          <w:sz w:val="28"/>
          <w:szCs w:val="28"/>
          <w:highlight w:val="none"/>
        </w:rPr>
        <w:t>）。</w:t>
      </w:r>
    </w:p>
    <w:p>
      <w:pPr>
        <w:pStyle w:val="4"/>
        <w:spacing w:line="600" w:lineRule="exact"/>
        <w:ind w:left="0" w:leftChars="0" w:firstLine="0" w:firstLineChars="0"/>
        <w:rPr>
          <w:rFonts w:ascii="仿宋_GB2312" w:hAnsi="仿宋_GB2312" w:eastAsia="仿宋_GB2312" w:cs="仿宋_GB2312"/>
          <w:bCs/>
          <w:color w:val="auto"/>
          <w:sz w:val="28"/>
          <w:szCs w:val="28"/>
          <w:highlight w:val="none"/>
          <w:lang w:val="zh-CN"/>
        </w:rPr>
      </w:pPr>
      <w:r>
        <w:rPr>
          <w:rFonts w:hint="eastAsia" w:ascii="仿宋_GB2312" w:hAnsi="仿宋_GB2312" w:eastAsia="仿宋_GB2312" w:cs="仿宋_GB2312"/>
          <w:bCs/>
          <w:color w:val="auto"/>
          <w:sz w:val="28"/>
          <w:szCs w:val="28"/>
          <w:highlight w:val="none"/>
        </w:rPr>
        <w:t>2.地点：山东蓝盾招标代理有限公司（</w:t>
      </w:r>
      <w:r>
        <w:rPr>
          <w:rFonts w:hint="eastAsia" w:ascii="仿宋_GB2312" w:hAnsi="仿宋_GB2312" w:eastAsia="仿宋_GB2312" w:cs="仿宋_GB2312"/>
          <w:color w:val="auto"/>
          <w:sz w:val="28"/>
          <w:szCs w:val="28"/>
          <w:highlight w:val="none"/>
        </w:rPr>
        <w:t>济南市高新区工业南路59号中铁财智中心6号楼15楼财务室</w:t>
      </w:r>
      <w:r>
        <w:rPr>
          <w:rFonts w:hint="eastAsia" w:ascii="仿宋_GB2312" w:hAnsi="仿宋_GB2312" w:eastAsia="仿宋_GB2312" w:cs="仿宋_GB2312"/>
          <w:bCs/>
          <w:color w:val="auto"/>
          <w:sz w:val="28"/>
          <w:szCs w:val="28"/>
          <w:highlight w:val="none"/>
        </w:rPr>
        <w:t>）</w:t>
      </w:r>
      <w:r>
        <w:rPr>
          <w:rFonts w:hint="eastAsia" w:ascii="仿宋_GB2312" w:hAnsi="仿宋_GB2312" w:eastAsia="仿宋_GB2312" w:cs="仿宋_GB2312"/>
          <w:bCs/>
          <w:color w:val="auto"/>
          <w:sz w:val="28"/>
          <w:szCs w:val="28"/>
          <w:highlight w:val="none"/>
          <w:lang w:val="zh-CN"/>
        </w:rPr>
        <w:t xml:space="preserve">。 </w:t>
      </w:r>
    </w:p>
    <w:p>
      <w:pPr>
        <w:pStyle w:val="4"/>
        <w:snapToGrid w:val="0"/>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3.报名时必须携带以下证件：</w:t>
      </w:r>
    </w:p>
    <w:p>
      <w:pPr>
        <w:pStyle w:val="4"/>
        <w:snapToGrid w:val="0"/>
        <w:spacing w:line="600" w:lineRule="exact"/>
        <w:ind w:left="0" w:leftChars="0" w:firstLine="280" w:firstLineChars="1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（1）营业执照副本原件；</w:t>
      </w:r>
    </w:p>
    <w:p>
      <w:pPr>
        <w:pStyle w:val="4"/>
        <w:snapToGrid w:val="0"/>
        <w:spacing w:line="600" w:lineRule="exact"/>
        <w:ind w:left="0" w:leftChars="0" w:firstLine="280" w:firstLineChars="1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（2）法人代表授权委托书及被授权人身份证；</w:t>
      </w:r>
    </w:p>
    <w:p>
      <w:pPr>
        <w:pStyle w:val="4"/>
        <w:snapToGrid w:val="0"/>
        <w:spacing w:line="600" w:lineRule="exact"/>
        <w:ind w:left="0" w:leftChars="0" w:firstLine="280" w:firstLineChars="1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（3）供应商</w:t>
      </w:r>
      <w:r>
        <w:rPr>
          <w:rFonts w:hint="eastAsia" w:ascii="仿宋_GB2312" w:hAnsi="仿宋_GB2312" w:eastAsia="仿宋_GB2312" w:cs="仿宋_GB2312"/>
          <w:color w:val="auto"/>
          <w:sz w:val="28"/>
          <w:szCs w:val="28"/>
          <w:highlight w:val="none"/>
        </w:rPr>
        <w:t>特种设备生产许可证</w:t>
      </w:r>
      <w:r>
        <w:rPr>
          <w:rFonts w:hint="eastAsia" w:ascii="仿宋_GB2312" w:hAnsi="仿宋_GB2312" w:eastAsia="仿宋_GB2312" w:cs="仿宋_GB2312"/>
          <w:color w:val="auto"/>
          <w:sz w:val="28"/>
          <w:szCs w:val="28"/>
          <w:highlight w:val="none"/>
          <w:lang w:eastAsia="zh-CN"/>
        </w:rPr>
        <w:t>（或</w:t>
      </w:r>
      <w:r>
        <w:rPr>
          <w:rFonts w:hint="eastAsia" w:ascii="仿宋_GB2312" w:hAnsi="仿宋_GB2312" w:eastAsia="仿宋_GB2312" w:cs="仿宋_GB2312"/>
          <w:color w:val="auto"/>
          <w:sz w:val="28"/>
          <w:szCs w:val="28"/>
          <w:highlight w:val="none"/>
        </w:rPr>
        <w:t>特种设备</w:t>
      </w:r>
      <w:r>
        <w:rPr>
          <w:rFonts w:hint="eastAsia" w:ascii="仿宋_GB2312" w:hAnsi="仿宋_GB2312" w:eastAsia="仿宋_GB2312" w:cs="仿宋_GB2312"/>
          <w:color w:val="auto"/>
          <w:sz w:val="28"/>
          <w:szCs w:val="28"/>
          <w:highlight w:val="none"/>
          <w:lang w:eastAsia="zh-CN"/>
        </w:rPr>
        <w:t>制造</w:t>
      </w:r>
      <w:r>
        <w:rPr>
          <w:rFonts w:hint="eastAsia" w:ascii="仿宋_GB2312" w:hAnsi="仿宋_GB2312" w:eastAsia="仿宋_GB2312" w:cs="仿宋_GB2312"/>
          <w:color w:val="auto"/>
          <w:sz w:val="28"/>
          <w:szCs w:val="28"/>
          <w:highlight w:val="none"/>
        </w:rPr>
        <w:t>许可证</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、ISO9001质量管理体系认证、ISO14001环境管理体系认证、OHSAS18001职业健康安全管理体系认证证书；</w:t>
      </w:r>
    </w:p>
    <w:p>
      <w:pPr>
        <w:pStyle w:val="4"/>
        <w:snapToGrid w:val="0"/>
        <w:spacing w:line="600" w:lineRule="exact"/>
        <w:ind w:left="0" w:leftChars="0" w:firstLine="280" w:firstLineChars="1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（4）符合公告要求的类似项目业绩证明材料；</w:t>
      </w:r>
    </w:p>
    <w:p>
      <w:pPr>
        <w:pStyle w:val="4"/>
        <w:snapToGrid w:val="0"/>
        <w:spacing w:line="600" w:lineRule="exact"/>
        <w:ind w:left="0" w:leftChars="0" w:firstLine="280" w:firstLineChars="1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（5）提供</w:t>
      </w:r>
      <w:r>
        <w:rPr>
          <w:rFonts w:hint="eastAsia" w:ascii="仿宋_GB2312" w:hAnsi="仿宋_GB2312" w:eastAsia="仿宋_GB2312" w:cs="仿宋_GB2312"/>
          <w:color w:val="auto"/>
          <w:sz w:val="28"/>
          <w:szCs w:val="28"/>
          <w:highlight w:val="none"/>
        </w:rPr>
        <w:t>2019、2020年</w:t>
      </w:r>
      <w:r>
        <w:rPr>
          <w:rFonts w:hint="eastAsia" w:ascii="仿宋_GB2312" w:hAnsi="仿宋_GB2312" w:eastAsia="仿宋_GB2312" w:cs="仿宋_GB2312"/>
          <w:bCs/>
          <w:color w:val="auto"/>
          <w:sz w:val="28"/>
          <w:szCs w:val="28"/>
          <w:highlight w:val="none"/>
        </w:rPr>
        <w:t>度经第三方审计的财务报告，必须包括：资产负债表、利润表、现金流量表。（新成立的公司提供自公司成立以来的财务报表）；</w:t>
      </w:r>
    </w:p>
    <w:p>
      <w:pPr>
        <w:pStyle w:val="4"/>
        <w:snapToGrid w:val="0"/>
        <w:spacing w:line="600" w:lineRule="exact"/>
        <w:ind w:left="0" w:leftChars="0" w:firstLine="280" w:firstLineChars="1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（6）信用中国、</w:t>
      </w:r>
      <w:r>
        <w:rPr>
          <w:rFonts w:hint="eastAsia" w:ascii="仿宋_GB2312" w:hAnsi="仿宋_GB2312" w:eastAsia="仿宋_GB2312" w:cs="仿宋_GB2312"/>
          <w:color w:val="auto"/>
          <w:sz w:val="28"/>
          <w:szCs w:val="28"/>
          <w:highlight w:val="none"/>
        </w:rPr>
        <w:t>国家企业信用信息公示系统</w:t>
      </w:r>
      <w:r>
        <w:rPr>
          <w:rFonts w:hint="eastAsia" w:ascii="仿宋_GB2312" w:hAnsi="仿宋_GB2312" w:eastAsia="仿宋_GB2312" w:cs="仿宋_GB2312"/>
          <w:bCs/>
          <w:color w:val="auto"/>
          <w:sz w:val="28"/>
          <w:szCs w:val="28"/>
          <w:highlight w:val="none"/>
        </w:rPr>
        <w:t>截图。</w:t>
      </w:r>
    </w:p>
    <w:p>
      <w:pPr>
        <w:pStyle w:val="4"/>
        <w:snapToGrid w:val="0"/>
        <w:spacing w:line="600" w:lineRule="exact"/>
        <w:ind w:left="0" w:leftChars="0" w:firstLine="0" w:firstLineChars="0"/>
        <w:rPr>
          <w:rFonts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说明：</w:t>
      </w:r>
    </w:p>
    <w:p>
      <w:pPr>
        <w:pStyle w:val="4"/>
        <w:snapToGrid w:val="0"/>
        <w:spacing w:line="600" w:lineRule="exact"/>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①以上报名材料须提供原件或与原件具有同等效力的公证件，并同时提供加盖单位公章的复印件一份、且复印件须与原件保持一致。</w:t>
      </w:r>
    </w:p>
    <w:p>
      <w:pPr>
        <w:pStyle w:val="4"/>
        <w:snapToGrid w:val="0"/>
        <w:spacing w:line="600" w:lineRule="exact"/>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②未按要求报名的报名无效。</w:t>
      </w:r>
    </w:p>
    <w:p>
      <w:pPr>
        <w:pStyle w:val="4"/>
        <w:snapToGrid w:val="0"/>
        <w:spacing w:line="600" w:lineRule="exact"/>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③报名及获取招标文件时提交的资料查验不代表资格审查的最终通过或合格。</w:t>
      </w:r>
    </w:p>
    <w:p>
      <w:pPr>
        <w:pStyle w:val="4"/>
        <w:snapToGrid w:val="0"/>
        <w:spacing w:line="600" w:lineRule="exact"/>
        <w:ind w:left="0" w:leftChars="0" w:firstLine="560" w:firstLineChars="20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④对列入失信被执行人名单的企业应当拒绝其参与招标活动。</w:t>
      </w:r>
    </w:p>
    <w:p>
      <w:pPr>
        <w:pStyle w:val="4"/>
        <w:tabs>
          <w:tab w:val="left" w:pos="312"/>
        </w:tabs>
        <w:snapToGrid w:val="0"/>
        <w:spacing w:line="600" w:lineRule="exact"/>
        <w:ind w:left="0" w:leftChars="0" w:firstLine="549"/>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4、售价：400元/份，招标文件售后不退（现金）。</w:t>
      </w:r>
    </w:p>
    <w:p>
      <w:pPr>
        <w:pStyle w:val="4"/>
        <w:snapToGrid w:val="0"/>
        <w:spacing w:line="600" w:lineRule="exact"/>
        <w:ind w:left="0" w:leftChars="0" w:firstLine="549"/>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5、</w:t>
      </w:r>
      <w:r>
        <w:rPr>
          <w:rFonts w:ascii="仿宋_GB2312" w:hAnsi="仿宋_GB2312" w:eastAsia="仿宋_GB2312" w:cs="仿宋_GB2312"/>
          <w:bCs/>
          <w:color w:val="auto"/>
          <w:sz w:val="28"/>
          <w:szCs w:val="28"/>
          <w:highlight w:val="none"/>
        </w:rPr>
        <w:t>招</w:t>
      </w:r>
      <w:r>
        <w:rPr>
          <w:rFonts w:hint="eastAsia" w:ascii="仿宋_GB2312" w:hAnsi="仿宋_GB2312" w:eastAsia="仿宋_GB2312" w:cs="仿宋_GB2312"/>
          <w:bCs/>
          <w:color w:val="auto"/>
          <w:sz w:val="28"/>
          <w:szCs w:val="28"/>
          <w:highlight w:val="none"/>
        </w:rPr>
        <w:t>标文件的获取：另行通知。</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
          <w:color w:val="auto"/>
          <w:sz w:val="28"/>
          <w:szCs w:val="28"/>
          <w:highlight w:val="none"/>
        </w:rPr>
        <w:t>五、公告期限</w:t>
      </w:r>
      <w:r>
        <w:rPr>
          <w:rFonts w:hint="eastAsia" w:ascii="仿宋_GB2312" w:hAnsi="仿宋_GB2312" w:eastAsia="仿宋_GB2312" w:cs="仿宋_GB2312"/>
          <w:bCs/>
          <w:color w:val="auto"/>
          <w:sz w:val="28"/>
          <w:szCs w:val="28"/>
          <w:highlight w:val="none"/>
        </w:rPr>
        <w:t>：2021年</w:t>
      </w:r>
      <w:r>
        <w:rPr>
          <w:rFonts w:ascii="仿宋_GB2312" w:hAnsi="仿宋_GB2312" w:eastAsia="仿宋_GB2312" w:cs="仿宋_GB2312"/>
          <w:bCs/>
          <w:color w:val="auto"/>
          <w:sz w:val="28"/>
          <w:szCs w:val="28"/>
          <w:highlight w:val="none"/>
        </w:rPr>
        <w:t>11</w:t>
      </w:r>
      <w:r>
        <w:rPr>
          <w:rFonts w:hint="eastAsia" w:ascii="仿宋_GB2312" w:hAnsi="仿宋_GB2312" w:eastAsia="仿宋_GB2312" w:cs="仿宋_GB2312"/>
          <w:bCs/>
          <w:color w:val="auto"/>
          <w:sz w:val="28"/>
          <w:szCs w:val="28"/>
          <w:highlight w:val="none"/>
        </w:rPr>
        <w:t>月</w:t>
      </w:r>
      <w:r>
        <w:rPr>
          <w:rFonts w:ascii="仿宋_GB2312" w:hAnsi="仿宋_GB2312" w:eastAsia="仿宋_GB2312" w:cs="仿宋_GB2312"/>
          <w:bCs/>
          <w:color w:val="auto"/>
          <w:sz w:val="28"/>
          <w:szCs w:val="28"/>
          <w:highlight w:val="none"/>
        </w:rPr>
        <w:t>4</w:t>
      </w:r>
      <w:r>
        <w:rPr>
          <w:rFonts w:hint="eastAsia" w:ascii="仿宋_GB2312" w:hAnsi="仿宋_GB2312" w:eastAsia="仿宋_GB2312" w:cs="仿宋_GB2312"/>
          <w:bCs/>
          <w:color w:val="auto"/>
          <w:sz w:val="28"/>
          <w:szCs w:val="28"/>
          <w:highlight w:val="none"/>
        </w:rPr>
        <w:t>日至 2021年</w:t>
      </w:r>
      <w:r>
        <w:rPr>
          <w:rFonts w:ascii="仿宋_GB2312" w:hAnsi="仿宋_GB2312" w:eastAsia="仿宋_GB2312" w:cs="仿宋_GB2312"/>
          <w:bCs/>
          <w:color w:val="auto"/>
          <w:sz w:val="28"/>
          <w:szCs w:val="28"/>
          <w:highlight w:val="none"/>
        </w:rPr>
        <w:t>11</w:t>
      </w:r>
      <w:r>
        <w:rPr>
          <w:rFonts w:hint="eastAsia" w:ascii="仿宋_GB2312" w:hAnsi="仿宋_GB2312" w:eastAsia="仿宋_GB2312" w:cs="仿宋_GB2312"/>
          <w:bCs/>
          <w:color w:val="auto"/>
          <w:sz w:val="28"/>
          <w:szCs w:val="28"/>
          <w:highlight w:val="none"/>
        </w:rPr>
        <w:t>月</w:t>
      </w:r>
      <w:r>
        <w:rPr>
          <w:rFonts w:ascii="仿宋_GB2312" w:hAnsi="仿宋_GB2312" w:eastAsia="仿宋_GB2312" w:cs="仿宋_GB2312"/>
          <w:bCs/>
          <w:color w:val="auto"/>
          <w:sz w:val="28"/>
          <w:szCs w:val="28"/>
          <w:highlight w:val="none"/>
        </w:rPr>
        <w:t>10</w:t>
      </w:r>
      <w:r>
        <w:rPr>
          <w:rFonts w:hint="eastAsia" w:ascii="仿宋_GB2312" w:hAnsi="仿宋_GB2312" w:eastAsia="仿宋_GB2312" w:cs="仿宋_GB2312"/>
          <w:bCs/>
          <w:color w:val="auto"/>
          <w:sz w:val="28"/>
          <w:szCs w:val="28"/>
          <w:highlight w:val="none"/>
        </w:rPr>
        <w:t>日</w:t>
      </w:r>
    </w:p>
    <w:p>
      <w:pPr>
        <w:pStyle w:val="4"/>
        <w:spacing w:line="600" w:lineRule="exact"/>
        <w:ind w:left="0" w:leftChars="0" w:firstLine="0" w:firstLineChars="0"/>
        <w:rPr>
          <w:rFonts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六、</w:t>
      </w:r>
      <w:r>
        <w:rPr>
          <w:rFonts w:hint="eastAsia" w:ascii="仿宋_GB2312" w:hAnsi="仿宋_GB2312" w:eastAsia="仿宋_GB2312" w:cs="仿宋_GB2312"/>
          <w:b/>
          <w:color w:val="auto"/>
          <w:kern w:val="0"/>
          <w:sz w:val="28"/>
          <w:szCs w:val="28"/>
          <w:highlight w:val="none"/>
        </w:rPr>
        <w:t>递交投标文件时间及地点</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w:t>
      </w:r>
      <w:r>
        <w:rPr>
          <w:rFonts w:hint="eastAsia" w:ascii="仿宋_GB2312" w:hAnsi="仿宋_GB2312" w:eastAsia="仿宋_GB2312" w:cs="仿宋_GB2312"/>
          <w:bCs/>
          <w:color w:val="auto"/>
          <w:sz w:val="28"/>
          <w:szCs w:val="28"/>
          <w:highlight w:val="none"/>
          <w:lang w:val="zh-CN"/>
        </w:rPr>
        <w:t>时间：详见招标文件</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2.地点：</w:t>
      </w:r>
      <w:r>
        <w:rPr>
          <w:rFonts w:hint="eastAsia" w:ascii="仿宋_GB2312" w:hAnsi="仿宋_GB2312" w:eastAsia="仿宋_GB2312" w:cs="仿宋_GB2312"/>
          <w:color w:val="auto"/>
          <w:sz w:val="28"/>
          <w:szCs w:val="28"/>
          <w:highlight w:val="none"/>
        </w:rPr>
        <w:t>济南市高新区工业南路59号中铁财智中心6号楼15楼会议室</w:t>
      </w:r>
    </w:p>
    <w:p>
      <w:pPr>
        <w:pStyle w:val="4"/>
        <w:spacing w:line="600" w:lineRule="exact"/>
        <w:ind w:left="0" w:leftChars="0" w:firstLine="0" w:firstLineChars="0"/>
        <w:rPr>
          <w:rFonts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七、开标时间及地点</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1.时间：</w:t>
      </w:r>
      <w:r>
        <w:rPr>
          <w:rFonts w:hint="eastAsia" w:ascii="仿宋_GB2312" w:hAnsi="仿宋_GB2312" w:eastAsia="仿宋_GB2312" w:cs="仿宋_GB2312"/>
          <w:color w:val="auto"/>
          <w:kern w:val="0"/>
          <w:sz w:val="28"/>
          <w:szCs w:val="28"/>
          <w:highlight w:val="none"/>
          <w:lang w:val="zh-CN"/>
        </w:rPr>
        <w:t>详见招标文件</w:t>
      </w:r>
    </w:p>
    <w:p>
      <w:pPr>
        <w:pStyle w:val="4"/>
        <w:spacing w:line="600" w:lineRule="exact"/>
        <w:ind w:left="560" w:leftChars="0" w:hanging="560" w:hangingChars="200"/>
        <w:rPr>
          <w:rFonts w:ascii="仿宋_GB2312" w:hAnsi="仿宋_GB2312" w:eastAsia="仿宋_GB2312" w:cs="仿宋_GB2312"/>
          <w:bCs/>
          <w:color w:val="auto"/>
          <w:sz w:val="28"/>
          <w:szCs w:val="28"/>
          <w:highlight w:val="none"/>
          <w:lang w:val="zh-CN"/>
        </w:rPr>
      </w:pPr>
      <w:r>
        <w:rPr>
          <w:rFonts w:hint="eastAsia" w:ascii="仿宋_GB2312" w:hAnsi="仿宋_GB2312" w:eastAsia="仿宋_GB2312" w:cs="仿宋_GB2312"/>
          <w:bCs/>
          <w:color w:val="auto"/>
          <w:sz w:val="28"/>
          <w:szCs w:val="28"/>
          <w:highlight w:val="none"/>
        </w:rPr>
        <w:t>2.地点</w:t>
      </w:r>
      <w:r>
        <w:rPr>
          <w:rFonts w:hint="eastAsia" w:ascii="仿宋_GB2312" w:hAnsi="仿宋_GB2312" w:eastAsia="仿宋_GB2312" w:cs="仿宋_GB2312"/>
          <w:bCs/>
          <w:color w:val="auto"/>
          <w:sz w:val="28"/>
          <w:szCs w:val="28"/>
          <w:highlight w:val="none"/>
          <w:lang w:val="zh-CN"/>
        </w:rPr>
        <w:t>：</w:t>
      </w:r>
      <w:r>
        <w:rPr>
          <w:rFonts w:hint="eastAsia" w:ascii="仿宋_GB2312" w:hAnsi="仿宋_GB2312" w:eastAsia="仿宋_GB2312" w:cs="仿宋_GB2312"/>
          <w:color w:val="auto"/>
          <w:sz w:val="28"/>
          <w:szCs w:val="28"/>
          <w:highlight w:val="none"/>
        </w:rPr>
        <w:t>济南市高新区工业南路59号中铁财智中心6号楼15楼会议室</w:t>
      </w:r>
    </w:p>
    <w:p>
      <w:pPr>
        <w:pStyle w:val="4"/>
        <w:spacing w:line="600" w:lineRule="exact"/>
        <w:ind w:left="562" w:leftChars="0" w:hanging="562" w:hangingChars="200"/>
        <w:rPr>
          <w:rFonts w:ascii="仿宋_GB2312" w:hAnsi="仿宋_GB2312" w:eastAsia="仿宋_GB2312" w:cs="仿宋_GB2312"/>
          <w:b/>
          <w:bCs/>
          <w:color w:val="auto"/>
          <w:kern w:val="0"/>
          <w:sz w:val="28"/>
          <w:szCs w:val="28"/>
          <w:highlight w:val="none"/>
        </w:rPr>
      </w:pPr>
      <w:r>
        <w:rPr>
          <w:rFonts w:hint="eastAsia" w:ascii="仿宋_GB2312" w:hAnsi="仿宋_GB2312" w:eastAsia="仿宋_GB2312" w:cs="仿宋_GB2312"/>
          <w:b/>
          <w:bCs/>
          <w:color w:val="auto"/>
          <w:kern w:val="0"/>
          <w:sz w:val="28"/>
          <w:szCs w:val="28"/>
          <w:highlight w:val="none"/>
        </w:rPr>
        <w:t>八、招标项目联系方式</w:t>
      </w:r>
    </w:p>
    <w:p>
      <w:pPr>
        <w:pStyle w:val="4"/>
        <w:spacing w:line="600" w:lineRule="exact"/>
        <w:ind w:left="0" w:leftChars="0" w:firstLine="0" w:firstLineChars="0"/>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color w:val="auto"/>
          <w:kern w:val="0"/>
          <w:sz w:val="28"/>
          <w:szCs w:val="28"/>
          <w:highlight w:val="none"/>
        </w:rPr>
        <w:t>联系人：</w:t>
      </w:r>
      <w:r>
        <w:rPr>
          <w:rFonts w:hint="eastAsia" w:ascii="仿宋_GB2312" w:hAnsi="仿宋_GB2312" w:eastAsia="仿宋_GB2312" w:cs="仿宋_GB2312"/>
          <w:color w:val="auto"/>
          <w:kern w:val="0"/>
          <w:sz w:val="28"/>
          <w:szCs w:val="28"/>
          <w:highlight w:val="none"/>
          <w:lang w:val="zh-CN"/>
        </w:rPr>
        <w:t>张越</w:t>
      </w:r>
      <w:r>
        <w:rPr>
          <w:rFonts w:hint="eastAsia" w:ascii="仿宋_GB2312" w:hAnsi="仿宋_GB2312" w:eastAsia="仿宋_GB2312" w:cs="仿宋_GB2312"/>
          <w:color w:val="auto"/>
          <w:kern w:val="0"/>
          <w:sz w:val="28"/>
          <w:szCs w:val="28"/>
          <w:highlight w:val="none"/>
        </w:rPr>
        <w:t xml:space="preserve">  </w:t>
      </w:r>
      <w:r>
        <w:rPr>
          <w:rFonts w:hint="eastAsia" w:ascii="仿宋_GB2312" w:hAnsi="仿宋_GB2312" w:eastAsia="仿宋_GB2312" w:cs="仿宋_GB2312"/>
          <w:color w:val="auto"/>
          <w:kern w:val="0"/>
          <w:sz w:val="28"/>
          <w:szCs w:val="28"/>
          <w:highlight w:val="none"/>
          <w:lang w:val="zh-CN"/>
        </w:rPr>
        <w:t>联系方式：</w:t>
      </w:r>
      <w:r>
        <w:rPr>
          <w:rFonts w:hint="eastAsia" w:ascii="仿宋_GB2312" w:hAnsi="仿宋_GB2312" w:eastAsia="仿宋_GB2312" w:cs="仿宋_GB2312"/>
          <w:bCs/>
          <w:color w:val="auto"/>
          <w:sz w:val="28"/>
          <w:szCs w:val="28"/>
          <w:highlight w:val="none"/>
        </w:rPr>
        <w:t>0531-88809762-8014   18596098658</w:t>
      </w:r>
    </w:p>
    <w:p>
      <w:pPr>
        <w:widowControl/>
        <w:adjustRightInd w:val="0"/>
        <w:snapToGrid w:val="0"/>
        <w:spacing w:line="600" w:lineRule="exact"/>
        <w:jc w:val="left"/>
        <w:rPr>
          <w:rFonts w:ascii="仿宋_GB2312" w:hAnsi="仿宋_GB2312" w:eastAsia="仿宋_GB2312" w:cs="仿宋_GB2312"/>
          <w:b/>
          <w:bCs/>
          <w:color w:val="auto"/>
          <w:kern w:val="0"/>
          <w:sz w:val="28"/>
          <w:szCs w:val="28"/>
          <w:highlight w:val="none"/>
        </w:rPr>
      </w:pPr>
      <w:r>
        <w:rPr>
          <w:rFonts w:hint="eastAsia" w:ascii="仿宋_GB2312" w:hAnsi="仿宋_GB2312" w:eastAsia="仿宋_GB2312" w:cs="仿宋_GB2312"/>
          <w:b/>
          <w:bCs/>
          <w:color w:val="auto"/>
          <w:kern w:val="0"/>
          <w:sz w:val="28"/>
          <w:szCs w:val="28"/>
          <w:highlight w:val="none"/>
        </w:rPr>
        <w:t>九、发布媒介</w:t>
      </w:r>
    </w:p>
    <w:p>
      <w:pPr>
        <w:pStyle w:val="4"/>
        <w:spacing w:line="600" w:lineRule="exact"/>
        <w:ind w:left="0" w:leftChars="0" w:firstLine="0" w:firstLineChars="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本次招标公告同时在</w:t>
      </w:r>
      <w:r>
        <w:rPr>
          <w:rFonts w:hint="eastAsia" w:ascii="仿宋_GB2312" w:hAnsi="仿宋_GB2312" w:eastAsia="仿宋_GB2312" w:cs="仿宋_GB2312"/>
          <w:color w:val="auto"/>
          <w:sz w:val="28"/>
          <w:szCs w:val="28"/>
          <w:highlight w:val="none"/>
          <w:u w:val="single"/>
        </w:rPr>
        <w:t xml:space="preserve">  中国采购与招标网、山东省采购与招标网、山东济华燃气有限公司官网（http://www.jihuagas.com）、山东蓝盾招标代理有限公司网 </w:t>
      </w:r>
      <w:r>
        <w:rPr>
          <w:rFonts w:hint="eastAsia" w:ascii="仿宋_GB2312" w:hAnsi="仿宋_GB2312" w:eastAsia="仿宋_GB2312" w:cs="仿宋_GB2312"/>
          <w:color w:val="auto"/>
          <w:sz w:val="28"/>
          <w:szCs w:val="28"/>
          <w:highlight w:val="none"/>
        </w:rPr>
        <w:t>发布。</w:t>
      </w:r>
    </w:p>
    <w:p>
      <w:pPr>
        <w:pStyle w:val="4"/>
        <w:spacing w:line="600" w:lineRule="exact"/>
        <w:ind w:left="0" w:leftChars="0" w:firstLine="560" w:firstLineChars="200"/>
        <w:jc w:val="right"/>
        <w:rPr>
          <w:rFonts w:ascii="仿宋_GB2312" w:hAnsi="仿宋_GB2312" w:eastAsia="仿宋_GB2312" w:cs="仿宋_GB2312"/>
          <w:bCs/>
          <w:color w:val="auto"/>
          <w:sz w:val="28"/>
          <w:szCs w:val="28"/>
          <w:highlight w:val="none"/>
        </w:rPr>
      </w:pPr>
    </w:p>
    <w:p>
      <w:pPr>
        <w:pStyle w:val="4"/>
        <w:spacing w:line="600" w:lineRule="exact"/>
        <w:ind w:left="0" w:leftChars="0" w:firstLine="560" w:firstLineChars="200"/>
        <w:jc w:val="right"/>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发布人：山东蓝盾招标代理有限公司</w:t>
      </w:r>
    </w:p>
    <w:p>
      <w:pPr>
        <w:pStyle w:val="4"/>
        <w:spacing w:line="600" w:lineRule="exact"/>
        <w:ind w:left="0" w:leftChars="0" w:firstLine="560" w:firstLineChars="200"/>
        <w:jc w:val="right"/>
        <w:rPr>
          <w:rFonts w:ascii="仿宋_GB2312" w:hAnsi="仿宋" w:eastAsia="仿宋_GB2312" w:cs="仿宋"/>
          <w:bCs/>
          <w:color w:val="auto"/>
          <w:sz w:val="28"/>
          <w:szCs w:val="28"/>
          <w:highlight w:val="none"/>
        </w:rPr>
      </w:pPr>
      <w:r>
        <w:rPr>
          <w:rFonts w:hint="eastAsia" w:ascii="仿宋_GB2312" w:hAnsi="仿宋_GB2312" w:eastAsia="仿宋_GB2312" w:cs="仿宋_GB2312"/>
          <w:bCs/>
          <w:color w:val="auto"/>
          <w:sz w:val="28"/>
          <w:szCs w:val="28"/>
          <w:highlight w:val="none"/>
        </w:rPr>
        <w:t>发布时间：2021年</w:t>
      </w:r>
      <w:r>
        <w:rPr>
          <w:rFonts w:ascii="仿宋_GB2312" w:hAnsi="仿宋_GB2312" w:eastAsia="仿宋_GB2312" w:cs="仿宋_GB2312"/>
          <w:bCs/>
          <w:color w:val="auto"/>
          <w:sz w:val="28"/>
          <w:szCs w:val="28"/>
          <w:highlight w:val="none"/>
        </w:rPr>
        <w:t>11</w:t>
      </w:r>
      <w:r>
        <w:rPr>
          <w:rFonts w:hint="eastAsia" w:ascii="仿宋_GB2312" w:hAnsi="仿宋_GB2312" w:eastAsia="仿宋_GB2312" w:cs="仿宋_GB2312"/>
          <w:bCs/>
          <w:color w:val="auto"/>
          <w:sz w:val="28"/>
          <w:szCs w:val="28"/>
          <w:highlight w:val="none"/>
        </w:rPr>
        <w:t>月</w:t>
      </w:r>
      <w:r>
        <w:rPr>
          <w:rFonts w:ascii="仿宋_GB2312" w:hAnsi="仿宋_GB2312" w:eastAsia="仿宋_GB2312" w:cs="仿宋_GB2312"/>
          <w:bCs/>
          <w:color w:val="auto"/>
          <w:sz w:val="28"/>
          <w:szCs w:val="28"/>
          <w:highlight w:val="none"/>
        </w:rPr>
        <w:t>3</w:t>
      </w:r>
      <w:r>
        <w:rPr>
          <w:rFonts w:hint="eastAsia" w:ascii="仿宋_GB2312" w:hAnsi="仿宋_GB2312" w:eastAsia="仿宋_GB2312" w:cs="仿宋_GB2312"/>
          <w:bCs/>
          <w:color w:val="auto"/>
          <w:sz w:val="28"/>
          <w:szCs w:val="28"/>
          <w:highlight w:val="none"/>
        </w:rPr>
        <w:t>日</w:t>
      </w:r>
    </w:p>
    <w:p>
      <w:pPr>
        <w:spacing w:line="600" w:lineRule="exact"/>
        <w:rPr>
          <w:color w:val="auto"/>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6B19CF"/>
    <w:rsid w:val="003C6974"/>
    <w:rsid w:val="004D3F5A"/>
    <w:rsid w:val="00567287"/>
    <w:rsid w:val="0060204C"/>
    <w:rsid w:val="00AD501A"/>
    <w:rsid w:val="00D34E63"/>
    <w:rsid w:val="00F51E80"/>
    <w:rsid w:val="00FA4630"/>
    <w:rsid w:val="08902F85"/>
    <w:rsid w:val="08AC426D"/>
    <w:rsid w:val="0AA2167C"/>
    <w:rsid w:val="0B694C07"/>
    <w:rsid w:val="17C64D3D"/>
    <w:rsid w:val="1D2153C3"/>
    <w:rsid w:val="1E8B36C2"/>
    <w:rsid w:val="25753AEC"/>
    <w:rsid w:val="25816340"/>
    <w:rsid w:val="28743BE8"/>
    <w:rsid w:val="2A313DB5"/>
    <w:rsid w:val="2E582E3E"/>
    <w:rsid w:val="30794BC2"/>
    <w:rsid w:val="340B6A04"/>
    <w:rsid w:val="36042737"/>
    <w:rsid w:val="36547F42"/>
    <w:rsid w:val="39CA5074"/>
    <w:rsid w:val="476B19CF"/>
    <w:rsid w:val="4B0315F1"/>
    <w:rsid w:val="4BBB3F78"/>
    <w:rsid w:val="4BDF44F6"/>
    <w:rsid w:val="4FE2093A"/>
    <w:rsid w:val="513556F2"/>
    <w:rsid w:val="51923D41"/>
    <w:rsid w:val="55666F65"/>
    <w:rsid w:val="59D01583"/>
    <w:rsid w:val="5BE5554F"/>
    <w:rsid w:val="5E3962E1"/>
    <w:rsid w:val="6D9778E1"/>
    <w:rsid w:val="707566BA"/>
    <w:rsid w:val="70DD2A5A"/>
    <w:rsid w:val="748520BE"/>
    <w:rsid w:val="75573259"/>
    <w:rsid w:val="791701E9"/>
    <w:rsid w:val="792B4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9"/>
    <w:pPr>
      <w:keepNext/>
      <w:keepLines/>
      <w:spacing w:line="416" w:lineRule="auto"/>
      <w:outlineLvl w:val="2"/>
    </w:pPr>
    <w:rPr>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customStyle="1" w:styleId="2">
    <w:name w:val="样式 标题 3 + 段前: 7.8 磅"/>
    <w:basedOn w:val="3"/>
    <w:qFormat/>
    <w:uiPriority w:val="99"/>
    <w:pPr>
      <w:keepNext w:val="0"/>
      <w:keepLines w:val="0"/>
      <w:spacing w:before="156" w:line="360" w:lineRule="auto"/>
      <w:ind w:left="2220" w:hanging="420"/>
    </w:pPr>
    <w:rPr>
      <w:rFonts w:cs="宋体"/>
      <w:b w:val="0"/>
      <w:sz w:val="24"/>
    </w:rPr>
  </w:style>
  <w:style w:type="paragraph" w:styleId="4">
    <w:name w:val="Body Text Indent"/>
    <w:basedOn w:val="1"/>
    <w:next w:val="1"/>
    <w:qFormat/>
    <w:uiPriority w:val="0"/>
    <w:pPr>
      <w:spacing w:line="500" w:lineRule="exact"/>
      <w:ind w:left="1588" w:leftChars="832" w:firstLine="433" w:firstLineChars="196"/>
    </w:pPr>
    <w:rPr>
      <w:sz w:val="24"/>
    </w:rPr>
  </w:style>
  <w:style w:type="paragraph" w:styleId="5">
    <w:name w:val="Balloon Text"/>
    <w:basedOn w:val="1"/>
    <w:link w:val="12"/>
    <w:qFormat/>
    <w:uiPriority w:val="0"/>
    <w:rPr>
      <w:sz w:val="18"/>
      <w:szCs w:val="18"/>
    </w:rPr>
  </w:style>
  <w:style w:type="paragraph" w:styleId="6">
    <w:name w:val="footer"/>
    <w:basedOn w:val="1"/>
    <w:link w:val="11"/>
    <w:qFormat/>
    <w:uiPriority w:val="0"/>
    <w:pPr>
      <w:tabs>
        <w:tab w:val="center" w:pos="4153"/>
        <w:tab w:val="right" w:pos="8306"/>
      </w:tabs>
      <w:snapToGrid w:val="0"/>
      <w:jc w:val="left"/>
    </w:pPr>
    <w:rPr>
      <w:sz w:val="18"/>
      <w:szCs w:val="18"/>
    </w:rPr>
  </w:style>
  <w:style w:type="paragraph" w:styleId="7">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眉 字符"/>
    <w:basedOn w:val="9"/>
    <w:link w:val="7"/>
    <w:qFormat/>
    <w:uiPriority w:val="0"/>
    <w:rPr>
      <w:rFonts w:asciiTheme="minorHAnsi" w:hAnsiTheme="minorHAnsi" w:eastAsiaTheme="minorEastAsia" w:cstheme="minorBidi"/>
      <w:kern w:val="2"/>
      <w:sz w:val="18"/>
      <w:szCs w:val="18"/>
    </w:rPr>
  </w:style>
  <w:style w:type="character" w:customStyle="1" w:styleId="11">
    <w:name w:val="页脚 字符"/>
    <w:basedOn w:val="9"/>
    <w:link w:val="6"/>
    <w:qFormat/>
    <w:uiPriority w:val="0"/>
    <w:rPr>
      <w:rFonts w:asciiTheme="minorHAnsi" w:hAnsiTheme="minorHAnsi" w:eastAsiaTheme="minorEastAsia" w:cstheme="minorBidi"/>
      <w:kern w:val="2"/>
      <w:sz w:val="18"/>
      <w:szCs w:val="18"/>
    </w:rPr>
  </w:style>
  <w:style w:type="character" w:customStyle="1" w:styleId="12">
    <w:name w:val="批注框文本 字符"/>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260</Words>
  <Characters>1488</Characters>
  <Lines>12</Lines>
  <Paragraphs>3</Paragraphs>
  <TotalTime>3</TotalTime>
  <ScaleCrop>false</ScaleCrop>
  <LinksUpToDate>false</LinksUpToDate>
  <CharactersWithSpaces>1745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2019-06-26T00:58:00Z</dcterms:created>
  <dc:creator>Administrator</dc:creator>
  <cp:lastModifiedBy>Administrator</cp:lastModifiedBy>
  <dcterms:modified xsi:type="dcterms:W3CDTF">2021-11-03T08:08:20Z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