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宋体" w:cs="宋体"/>
          <w:b/>
          <w:bCs/>
          <w:color w:val="auto"/>
          <w:kern w:val="0"/>
          <w:sz w:val="32"/>
          <w:szCs w:val="32"/>
          <w:highlight w:val="none"/>
          <w:lang w:eastAsia="zh-CN"/>
        </w:rPr>
      </w:pPr>
      <w:bookmarkStart w:id="0" w:name="_GoBack"/>
      <w:r>
        <w:rPr>
          <w:rFonts w:hint="eastAsia" w:ascii="宋体" w:hAnsi="宋体" w:cs="宋体"/>
          <w:b/>
          <w:bCs/>
          <w:color w:val="auto"/>
          <w:kern w:val="0"/>
          <w:sz w:val="32"/>
          <w:szCs w:val="32"/>
          <w:highlight w:val="none"/>
          <w:lang w:eastAsia="zh-CN"/>
        </w:rPr>
        <w:t>济南东总部基地项目新风系统设备采购</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招标公告</w:t>
      </w:r>
      <w:bookmarkEnd w:id="0"/>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ascii="宋体" w:hAnsi="宋体" w:cs="宋体"/>
          <w:color w:val="auto"/>
          <w:kern w:val="0"/>
          <w:sz w:val="24"/>
          <w:szCs w:val="24"/>
          <w:highlight w:val="none"/>
        </w:rPr>
      </w:pPr>
      <w:r>
        <w:rPr>
          <w:rFonts w:hint="eastAsia" w:ascii="宋体" w:hAnsi="宋体" w:cs="宋体"/>
          <w:color w:val="auto"/>
          <w:kern w:val="0"/>
          <w:sz w:val="24"/>
          <w:szCs w:val="24"/>
          <w:highlight w:val="none"/>
          <w:lang w:eastAsia="zh-CN"/>
        </w:rPr>
        <w:t>济南东总部基地项目新风系统设备采购</w:t>
      </w:r>
      <w:r>
        <w:rPr>
          <w:rFonts w:hint="eastAsia" w:ascii="宋体" w:hAnsi="宋体" w:cs="宋体"/>
          <w:color w:val="auto"/>
          <w:kern w:val="0"/>
          <w:sz w:val="24"/>
          <w:szCs w:val="24"/>
          <w:highlight w:val="none"/>
        </w:rPr>
        <w:t>项目，招标人为济南轨道交通集团资源开发有限公司。项目已具备招标条件，现对该项目以公开招标方式进行招标。</w:t>
      </w:r>
    </w:p>
    <w:p>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ascii="宋体" w:hAnsi="宋体" w:cs="宋体"/>
          <w:color w:val="auto"/>
          <w:kern w:val="0"/>
          <w:sz w:val="23"/>
          <w:szCs w:val="23"/>
          <w:highlight w:val="none"/>
        </w:rPr>
      </w:pPr>
      <w:r>
        <w:rPr>
          <w:rFonts w:hint="eastAsia" w:ascii="宋体" w:hAnsi="宋体" w:cs="宋体"/>
          <w:b/>
          <w:color w:val="auto"/>
          <w:kern w:val="0"/>
          <w:sz w:val="24"/>
          <w:szCs w:val="24"/>
          <w:highlight w:val="none"/>
        </w:rPr>
        <w:t>一、项目基本情况</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rPr>
        <w:t>1、项目名称：</w:t>
      </w:r>
      <w:r>
        <w:rPr>
          <w:rFonts w:hint="eastAsia" w:ascii="宋体" w:hAnsi="宋体" w:cs="宋体"/>
          <w:color w:val="auto"/>
          <w:kern w:val="0"/>
          <w:sz w:val="24"/>
          <w:szCs w:val="24"/>
          <w:highlight w:val="none"/>
          <w:lang w:eastAsia="zh-CN"/>
        </w:rPr>
        <w:t>济南东总部基地项目新风系统设备采购</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rPr>
        <w:t>2、项目地点：济南市东站片区，龙脊河东路以东、响泉街以南、管鲍大街以北的两处商业地块</w:t>
      </w:r>
      <w:r>
        <w:rPr>
          <w:rFonts w:hint="eastAsia" w:ascii="宋体" w:hAnsi="宋体" w:cs="宋体"/>
          <w:color w:val="auto"/>
          <w:kern w:val="0"/>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3、招标范围：设计图纸范围内新风系统设备的深化设计、设备及材料供货、调试、技术培训以及通过相关验收、缺陷处理及后期服务等，具体以招标文件为准。</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4、标段划分：本项目共分1个标段。</w:t>
      </w:r>
    </w:p>
    <w:p>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ascii="宋体" w:hAnsi="宋体" w:cs="宋体"/>
          <w:color w:val="auto"/>
          <w:kern w:val="0"/>
          <w:sz w:val="23"/>
          <w:szCs w:val="23"/>
          <w:highlight w:val="none"/>
        </w:rPr>
      </w:pPr>
      <w:r>
        <w:rPr>
          <w:rFonts w:hint="eastAsia" w:ascii="宋体" w:hAnsi="宋体" w:cs="宋体"/>
          <w:b/>
          <w:color w:val="auto"/>
          <w:kern w:val="0"/>
          <w:sz w:val="24"/>
          <w:szCs w:val="24"/>
          <w:highlight w:val="none"/>
        </w:rPr>
        <w:t>二、投标人资格要求</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rPr>
        <w:t>1、投标人必须在中华人民共和国境内注册，具有独立法人资格</w:t>
      </w:r>
      <w:r>
        <w:rPr>
          <w:rFonts w:hint="eastAsia" w:ascii="宋体" w:hAnsi="宋体" w:cs="宋体"/>
          <w:color w:val="auto"/>
          <w:kern w:val="0"/>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color w:val="auto"/>
          <w:kern w:val="0"/>
          <w:sz w:val="24"/>
          <w:szCs w:val="24"/>
          <w:highlight w:val="none"/>
          <w:lang w:eastAsia="zh-CN"/>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eastAsia="zh-CN"/>
        </w:rPr>
        <w:t>投标人应为所投新风设备制造商或代理商，投标人如非新风设备制造单位，需提供所投品牌产品制造单位出具的针对本项目的唯一授权，同一品牌只能有一家单位参与竞标；</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lang w:val="en-US" w:eastAsia="zh-CN"/>
        </w:rPr>
        <w:t>3</w:t>
      </w:r>
      <w:r>
        <w:rPr>
          <w:rFonts w:hint="eastAsia" w:ascii="宋体" w:hAnsi="宋体" w:cs="宋体"/>
          <w:color w:val="auto"/>
          <w:kern w:val="0"/>
          <w:sz w:val="24"/>
          <w:szCs w:val="24"/>
          <w:highlight w:val="none"/>
        </w:rPr>
        <w:t>、财务要求：财务状况良好，需提供近3年度（自2017年至2019年）财务状况表(复印件加盖公章)</w:t>
      </w:r>
      <w:r>
        <w:rPr>
          <w:rFonts w:hint="eastAsia" w:ascii="宋体" w:hAnsi="宋体" w:cs="宋体"/>
          <w:color w:val="auto"/>
          <w:kern w:val="0"/>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color w:val="auto"/>
          <w:kern w:val="0"/>
          <w:sz w:val="24"/>
          <w:szCs w:val="24"/>
          <w:highlight w:val="none"/>
          <w:lang w:eastAsia="zh-CN"/>
        </w:rPr>
      </w:pPr>
      <w:r>
        <w:rPr>
          <w:rFonts w:hint="eastAsia" w:ascii="宋体" w:hAnsi="宋体" w:cs="宋体"/>
          <w:color w:val="auto"/>
          <w:kern w:val="0"/>
          <w:sz w:val="24"/>
          <w:szCs w:val="24"/>
          <w:highlight w:val="none"/>
          <w:lang w:val="en-US" w:eastAsia="zh-CN"/>
        </w:rPr>
        <w:t>4</w:t>
      </w:r>
      <w:r>
        <w:rPr>
          <w:rFonts w:hint="eastAsia" w:ascii="宋体" w:hAnsi="宋体" w:cs="宋体"/>
          <w:color w:val="auto"/>
          <w:kern w:val="0"/>
          <w:sz w:val="24"/>
          <w:szCs w:val="24"/>
          <w:highlight w:val="none"/>
        </w:rPr>
        <w:t>、业绩要求：投标人近三年(2018年</w:t>
      </w:r>
      <w:r>
        <w:rPr>
          <w:rFonts w:hint="eastAsia" w:ascii="宋体" w:hAnsi="宋体" w:cs="宋体"/>
          <w:color w:val="auto"/>
          <w:kern w:val="0"/>
          <w:sz w:val="24"/>
          <w:szCs w:val="24"/>
          <w:highlight w:val="none"/>
          <w:lang w:val="en-US" w:eastAsia="zh-CN"/>
        </w:rPr>
        <w:t>6</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rPr>
        <w:t>日到2021年</w:t>
      </w:r>
      <w:r>
        <w:rPr>
          <w:rFonts w:hint="eastAsia" w:ascii="宋体" w:hAnsi="宋体" w:cs="宋体"/>
          <w:color w:val="auto"/>
          <w:kern w:val="0"/>
          <w:sz w:val="24"/>
          <w:szCs w:val="24"/>
          <w:highlight w:val="none"/>
          <w:lang w:val="en-US" w:eastAsia="zh-CN"/>
        </w:rPr>
        <w:t>6</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rPr>
        <w:t>日)承揽过单项合同金额 100万元及以上的新风系统采购的类似业绩</w:t>
      </w:r>
      <w:r>
        <w:rPr>
          <w:rFonts w:hint="eastAsia" w:ascii="宋体" w:hAnsi="宋体" w:cs="宋体"/>
          <w:color w:val="auto"/>
          <w:kern w:val="0"/>
          <w:sz w:val="24"/>
          <w:szCs w:val="24"/>
          <w:highlight w:val="none"/>
          <w:lang w:eastAsia="zh-CN"/>
        </w:rPr>
        <w:t>或者含新风系统且新风设备额不小于</w:t>
      </w:r>
      <w:r>
        <w:rPr>
          <w:rFonts w:hint="eastAsia" w:ascii="宋体" w:hAnsi="宋体" w:cs="宋体"/>
          <w:color w:val="auto"/>
          <w:kern w:val="0"/>
          <w:sz w:val="24"/>
          <w:szCs w:val="24"/>
          <w:highlight w:val="none"/>
          <w:lang w:val="en-US" w:eastAsia="zh-CN"/>
        </w:rPr>
        <w:t>100万元</w:t>
      </w:r>
      <w:r>
        <w:rPr>
          <w:rFonts w:hint="eastAsia" w:ascii="宋体" w:hAnsi="宋体" w:cs="宋体"/>
          <w:color w:val="auto"/>
          <w:kern w:val="0"/>
          <w:sz w:val="24"/>
          <w:szCs w:val="24"/>
          <w:highlight w:val="none"/>
          <w:lang w:eastAsia="zh-CN"/>
        </w:rPr>
        <w:t>的业绩</w:t>
      </w:r>
      <w:r>
        <w:rPr>
          <w:rFonts w:hint="eastAsia" w:ascii="宋体" w:hAnsi="宋体" w:cs="宋体"/>
          <w:color w:val="auto"/>
          <w:kern w:val="0"/>
          <w:sz w:val="24"/>
          <w:szCs w:val="24"/>
          <w:highlight w:val="none"/>
        </w:rPr>
        <w:t>【类似工程业绩：提供合同和竣工验收证明</w:t>
      </w:r>
      <w:r>
        <w:rPr>
          <w:rFonts w:hint="eastAsia" w:ascii="宋体" w:hAnsi="宋体" w:cs="宋体"/>
          <w:color w:val="auto"/>
          <w:kern w:val="0"/>
          <w:sz w:val="24"/>
          <w:szCs w:val="24"/>
          <w:highlight w:val="none"/>
          <w:lang w:eastAsia="zh-CN"/>
        </w:rPr>
        <w:t>原件</w:t>
      </w:r>
      <w:r>
        <w:rPr>
          <w:rFonts w:hint="eastAsia" w:ascii="宋体" w:hAnsi="宋体" w:cs="宋体"/>
          <w:color w:val="auto"/>
          <w:kern w:val="0"/>
          <w:sz w:val="24"/>
          <w:szCs w:val="24"/>
          <w:highlight w:val="none"/>
        </w:rPr>
        <w:t>，以竣工验收时间为准。】</w:t>
      </w:r>
      <w:r>
        <w:rPr>
          <w:rFonts w:hint="eastAsia" w:ascii="宋体" w:hAnsi="宋体" w:cs="宋体"/>
          <w:color w:val="auto"/>
          <w:kern w:val="0"/>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、信誉要求：投标人自2018年</w:t>
      </w:r>
      <w:r>
        <w:rPr>
          <w:rFonts w:hint="eastAsia" w:ascii="宋体" w:hAnsi="宋体" w:cs="宋体"/>
          <w:color w:val="auto"/>
          <w:kern w:val="0"/>
          <w:sz w:val="24"/>
          <w:szCs w:val="24"/>
          <w:highlight w:val="none"/>
          <w:lang w:val="en-US" w:eastAsia="zh-CN"/>
        </w:rPr>
        <w:t>6</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rPr>
        <w:t>日到2021年</w:t>
      </w:r>
      <w:r>
        <w:rPr>
          <w:rFonts w:hint="eastAsia" w:ascii="宋体" w:hAnsi="宋体" w:cs="宋体"/>
          <w:color w:val="auto"/>
          <w:kern w:val="0"/>
          <w:sz w:val="24"/>
          <w:szCs w:val="24"/>
          <w:highlight w:val="none"/>
          <w:lang w:val="en-US" w:eastAsia="zh-CN"/>
        </w:rPr>
        <w:t>6</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rPr>
        <w:t>日止社会信誉自查承诺（盖公司公章）。投标人在报名时需提供报名期内“信用中国”网站（</w:t>
      </w:r>
      <w:r>
        <w:rPr>
          <w:rFonts w:hint="eastAsia" w:ascii="宋体" w:hAnsi="宋体" w:cs="宋体"/>
          <w:color w:val="auto"/>
          <w:kern w:val="0"/>
          <w:sz w:val="24"/>
          <w:szCs w:val="24"/>
          <w:highlight w:val="none"/>
        </w:rPr>
        <w:fldChar w:fldCharType="begin"/>
      </w:r>
      <w:r>
        <w:rPr>
          <w:rFonts w:hint="eastAsia" w:ascii="宋体" w:hAnsi="宋体" w:cs="宋体"/>
          <w:color w:val="auto"/>
          <w:kern w:val="0"/>
          <w:sz w:val="24"/>
          <w:szCs w:val="24"/>
          <w:highlight w:val="none"/>
        </w:rPr>
        <w:instrText xml:space="preserve"> HYPERLINK "http://www.creditchina.gov.cn/" </w:instrText>
      </w:r>
      <w:r>
        <w:rPr>
          <w:rFonts w:hint="eastAsia" w:ascii="宋体" w:hAnsi="宋体" w:cs="宋体"/>
          <w:color w:val="auto"/>
          <w:kern w:val="0"/>
          <w:sz w:val="24"/>
          <w:szCs w:val="24"/>
          <w:highlight w:val="none"/>
        </w:rPr>
        <w:fldChar w:fldCharType="separate"/>
      </w:r>
      <w:r>
        <w:rPr>
          <w:rFonts w:hint="eastAsia" w:ascii="宋体" w:hAnsi="宋体" w:cs="宋体"/>
          <w:color w:val="auto"/>
          <w:kern w:val="0"/>
          <w:sz w:val="24"/>
          <w:szCs w:val="24"/>
          <w:highlight w:val="none"/>
        </w:rPr>
        <w:t>www.creditchina.gov.cn</w:t>
      </w:r>
      <w:r>
        <w:rPr>
          <w:rFonts w:hint="eastAsia" w:ascii="宋体" w:hAnsi="宋体" w:cs="宋体"/>
          <w:color w:val="auto"/>
          <w:kern w:val="0"/>
          <w:sz w:val="24"/>
          <w:szCs w:val="24"/>
          <w:highlight w:val="none"/>
        </w:rPr>
        <w:fldChar w:fldCharType="end"/>
      </w:r>
      <w:r>
        <w:rPr>
          <w:rFonts w:hint="eastAsia" w:ascii="宋体" w:hAnsi="宋体" w:cs="宋体"/>
          <w:color w:val="auto"/>
          <w:kern w:val="0"/>
          <w:sz w:val="24"/>
          <w:szCs w:val="24"/>
          <w:highlight w:val="none"/>
        </w:rPr>
        <w:t>）查询本单位是否为失信被执行人的网页截图。招标人应对属于限制参与工程建设项目投标活动失信被执行人依法依规予以限制</w:t>
      </w:r>
      <w:r>
        <w:rPr>
          <w:rFonts w:hint="eastAsia" w:ascii="宋体" w:hAnsi="宋体" w:cs="宋体"/>
          <w:color w:val="auto"/>
          <w:kern w:val="0"/>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ascii="宋体" w:hAnsi="宋体" w:cs="宋体"/>
          <w:color w:val="auto"/>
          <w:kern w:val="0"/>
          <w:sz w:val="24"/>
          <w:szCs w:val="24"/>
          <w:highlight w:val="none"/>
        </w:rPr>
      </w:pPr>
      <w:r>
        <w:rPr>
          <w:rFonts w:hint="eastAsia" w:ascii="宋体" w:hAnsi="宋体" w:cs="宋体"/>
          <w:color w:val="auto"/>
          <w:kern w:val="0"/>
          <w:sz w:val="24"/>
          <w:szCs w:val="24"/>
          <w:highlight w:val="none"/>
          <w:lang w:val="en-US" w:eastAsia="zh-CN"/>
        </w:rPr>
        <w:t>6</w:t>
      </w:r>
      <w:r>
        <w:rPr>
          <w:rFonts w:hint="eastAsia" w:ascii="宋体" w:hAnsi="宋体" w:cs="宋体"/>
          <w:color w:val="auto"/>
          <w:kern w:val="0"/>
          <w:sz w:val="24"/>
          <w:szCs w:val="24"/>
          <w:highlight w:val="none"/>
        </w:rPr>
        <w:t>、本次招标不接受联合体投标。</w:t>
      </w:r>
    </w:p>
    <w:p>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auto"/>
          <w:kern w:val="0"/>
          <w:sz w:val="23"/>
          <w:szCs w:val="23"/>
          <w:highlight w:val="none"/>
          <w:lang w:eastAsia="zh-CN"/>
        </w:rPr>
      </w:pPr>
      <w:r>
        <w:rPr>
          <w:rFonts w:hint="eastAsia" w:ascii="宋体" w:hAnsi="宋体" w:cs="宋体"/>
          <w:b/>
          <w:color w:val="auto"/>
          <w:kern w:val="0"/>
          <w:sz w:val="24"/>
          <w:szCs w:val="24"/>
          <w:highlight w:val="none"/>
        </w:rPr>
        <w:t>三、</w:t>
      </w:r>
      <w:r>
        <w:rPr>
          <w:rFonts w:hint="eastAsia" w:ascii="宋体" w:hAnsi="宋体" w:cs="宋体"/>
          <w:b/>
          <w:color w:val="auto"/>
          <w:kern w:val="0"/>
          <w:sz w:val="24"/>
          <w:szCs w:val="24"/>
          <w:highlight w:val="none"/>
          <w:lang w:eastAsia="zh-CN"/>
        </w:rPr>
        <w:t>项目登记</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ascii="宋体" w:hAnsi="宋体" w:cs="宋体"/>
          <w:color w:val="auto"/>
          <w:kern w:val="0"/>
          <w:sz w:val="23"/>
          <w:szCs w:val="23"/>
          <w:highlight w:val="none"/>
        </w:rPr>
      </w:pPr>
      <w:r>
        <w:rPr>
          <w:rFonts w:hint="eastAsia" w:ascii="宋体" w:hAnsi="宋体" w:cs="宋体"/>
          <w:color w:val="auto"/>
          <w:kern w:val="0"/>
          <w:sz w:val="24"/>
          <w:szCs w:val="24"/>
          <w:highlight w:val="none"/>
        </w:rPr>
        <w:t>1、凡有意参加投标者，请于</w:t>
      </w:r>
      <w:r>
        <w:rPr>
          <w:rFonts w:ascii="宋体" w:hAnsi="宋体" w:cs="宋体"/>
          <w:color w:val="auto"/>
          <w:kern w:val="0"/>
          <w:sz w:val="24"/>
          <w:szCs w:val="24"/>
          <w:highlight w:val="none"/>
        </w:rPr>
        <w:t>202</w:t>
      </w:r>
      <w:r>
        <w:rPr>
          <w:rFonts w:hint="eastAsia" w:ascii="宋体" w:hAnsi="宋体" w:cs="宋体"/>
          <w:color w:val="auto"/>
          <w:kern w:val="0"/>
          <w:sz w:val="24"/>
          <w:szCs w:val="24"/>
          <w:highlight w:val="none"/>
        </w:rPr>
        <w:t>1</w:t>
      </w:r>
      <w:r>
        <w:rPr>
          <w:rFonts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6</w:t>
      </w:r>
      <w:r>
        <w:rPr>
          <w:rFonts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rPr>
        <w:t>日至</w:t>
      </w:r>
      <w:r>
        <w:rPr>
          <w:rFonts w:ascii="宋体" w:hAnsi="宋体" w:cs="宋体"/>
          <w:color w:val="auto"/>
          <w:kern w:val="0"/>
          <w:sz w:val="24"/>
          <w:szCs w:val="24"/>
          <w:highlight w:val="none"/>
        </w:rPr>
        <w:t>202</w:t>
      </w:r>
      <w:r>
        <w:rPr>
          <w:rFonts w:hint="eastAsia" w:ascii="宋体" w:hAnsi="宋体" w:cs="宋体"/>
          <w:color w:val="auto"/>
          <w:kern w:val="0"/>
          <w:sz w:val="24"/>
          <w:szCs w:val="24"/>
          <w:highlight w:val="none"/>
        </w:rPr>
        <w:t>1</w:t>
      </w:r>
      <w:r>
        <w:rPr>
          <w:rFonts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6</w:t>
      </w:r>
      <w:r>
        <w:rPr>
          <w:rFonts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8</w:t>
      </w:r>
      <w:r>
        <w:rPr>
          <w:rFonts w:hint="eastAsia" w:ascii="宋体" w:hAnsi="宋体" w:cs="宋体"/>
          <w:color w:val="auto"/>
          <w:kern w:val="0"/>
          <w:sz w:val="24"/>
          <w:szCs w:val="24"/>
          <w:highlight w:val="none"/>
        </w:rPr>
        <w:t>日（法定节假日、公休日除外），每日上午9:00-11:30，下午13:30-16:30，携带以下资料到</w:t>
      </w:r>
      <w:r>
        <w:rPr>
          <w:rFonts w:hint="eastAsia" w:ascii="宋体" w:hAnsi="宋体" w:cs="宋体"/>
          <w:color w:val="auto"/>
          <w:kern w:val="0"/>
          <w:sz w:val="24"/>
          <w:szCs w:val="24"/>
          <w:highlight w:val="none"/>
          <w:u w:val="single"/>
          <w:lang w:eastAsia="zh-CN"/>
        </w:rPr>
        <w:t>山东蓝盾招标代理有限公司（济南市高新区工业南路59号中铁财智中心6号楼15层财务室)</w:t>
      </w:r>
      <w:r>
        <w:rPr>
          <w:rFonts w:hint="eastAsia" w:ascii="宋体" w:hAnsi="宋体" w:cs="宋体"/>
          <w:color w:val="auto"/>
          <w:kern w:val="0"/>
          <w:sz w:val="24"/>
          <w:szCs w:val="24"/>
          <w:highlight w:val="none"/>
          <w:lang w:eastAsia="zh-CN"/>
        </w:rPr>
        <w:t>登记报名</w:t>
      </w:r>
      <w:r>
        <w:rPr>
          <w:rFonts w:hint="eastAsia" w:ascii="宋体" w:hAnsi="宋体" w:cs="宋体"/>
          <w:color w:val="auto"/>
          <w:kern w:val="0"/>
          <w:sz w:val="24"/>
          <w:szCs w:val="24"/>
          <w:highlight w:val="none"/>
        </w:rPr>
        <w:t>。</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eastAsia="zh-CN"/>
        </w:rPr>
        <w:t>登记报名</w:t>
      </w:r>
      <w:r>
        <w:rPr>
          <w:rFonts w:hint="eastAsia" w:ascii="宋体" w:hAnsi="宋体" w:cs="宋体"/>
          <w:color w:val="auto"/>
          <w:kern w:val="0"/>
          <w:sz w:val="24"/>
          <w:szCs w:val="24"/>
          <w:highlight w:val="none"/>
        </w:rPr>
        <w:t>时须提供以下资料：</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rPr>
        <w:t>（1）营业执照</w:t>
      </w:r>
      <w:r>
        <w:rPr>
          <w:rFonts w:hint="eastAsia" w:ascii="宋体" w:hAnsi="宋体" w:cs="宋体"/>
          <w:color w:val="auto"/>
          <w:kern w:val="0"/>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kern w:val="0"/>
          <w:sz w:val="24"/>
          <w:szCs w:val="24"/>
          <w:highlight w:val="none"/>
          <w:lang w:eastAsia="zh-CN"/>
        </w:rPr>
        <w:t>投标人如非新风设备制造单位，需提供所投品牌产品制造单位出具的针对本项目的唯一授权（须加盖制造单位公章）；</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3</w:t>
      </w:r>
      <w:r>
        <w:rPr>
          <w:rFonts w:hint="eastAsia" w:ascii="宋体" w:hAnsi="宋体" w:cs="宋体"/>
          <w:color w:val="auto"/>
          <w:kern w:val="0"/>
          <w:sz w:val="24"/>
          <w:szCs w:val="24"/>
          <w:highlight w:val="none"/>
        </w:rPr>
        <w:t>）财务状况表</w:t>
      </w:r>
      <w:r>
        <w:rPr>
          <w:rFonts w:hint="eastAsia" w:ascii="宋体" w:hAnsi="宋体" w:cs="宋体"/>
          <w:color w:val="auto"/>
          <w:kern w:val="0"/>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4</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eastAsia="zh-CN"/>
        </w:rPr>
        <w:t>符合公告要求的</w:t>
      </w:r>
      <w:r>
        <w:rPr>
          <w:rFonts w:hint="eastAsia" w:ascii="宋体" w:hAnsi="宋体" w:cs="宋体"/>
          <w:color w:val="auto"/>
          <w:kern w:val="0"/>
          <w:sz w:val="24"/>
          <w:szCs w:val="24"/>
          <w:highlight w:val="none"/>
        </w:rPr>
        <w:t>投标人类似业绩合同和竣工验收证明</w:t>
      </w:r>
      <w:r>
        <w:rPr>
          <w:rFonts w:hint="eastAsia" w:ascii="宋体" w:hAnsi="宋体" w:cs="宋体"/>
          <w:color w:val="auto"/>
          <w:kern w:val="0"/>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color w:val="auto"/>
          <w:kern w:val="0"/>
          <w:sz w:val="24"/>
          <w:szCs w:val="24"/>
          <w:highlight w:val="none"/>
          <w:lang w:eastAsia="zh-CN"/>
        </w:rPr>
      </w:pP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eastAsia="zh-CN"/>
        </w:rPr>
        <w:t>投标人社会信誉自查承诺（盖公司公章）及</w:t>
      </w:r>
      <w:r>
        <w:rPr>
          <w:rFonts w:hint="eastAsia" w:ascii="宋体" w:hAnsi="宋体" w:cs="宋体"/>
          <w:color w:val="auto"/>
          <w:kern w:val="0"/>
          <w:sz w:val="24"/>
          <w:szCs w:val="24"/>
          <w:highlight w:val="none"/>
        </w:rPr>
        <w:t>“信用中国”查询截图</w:t>
      </w:r>
      <w:r>
        <w:rPr>
          <w:rFonts w:hint="eastAsia" w:ascii="宋体" w:hAnsi="宋体" w:cs="宋体"/>
          <w:color w:val="auto"/>
          <w:kern w:val="0"/>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w:t>
      </w:r>
      <w:r>
        <w:rPr>
          <w:rFonts w:hint="eastAsia" w:ascii="宋体" w:hAnsi="宋体" w:cs="宋体"/>
          <w:color w:val="auto"/>
          <w:kern w:val="0"/>
          <w:sz w:val="24"/>
          <w:szCs w:val="24"/>
          <w:highlight w:val="none"/>
          <w:lang w:val="en-US" w:eastAsia="zh-CN"/>
        </w:rPr>
        <w:t>6</w:t>
      </w:r>
      <w:r>
        <w:rPr>
          <w:rFonts w:hint="eastAsia" w:ascii="宋体" w:hAnsi="宋体" w:eastAsia="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rPr>
        <w:t>法定代表人证书或法人授权委托书原件及身份证。</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备注：以上证件均须提供原件及复印件一份（复印件简单装订并加盖公章）</w:t>
      </w:r>
      <w:r>
        <w:rPr>
          <w:rFonts w:hint="eastAsia" w:ascii="宋体" w:hAnsi="宋体" w:cs="宋体"/>
          <w:color w:val="auto"/>
          <w:kern w:val="0"/>
          <w:sz w:val="24"/>
          <w:szCs w:val="24"/>
          <w:highlight w:val="none"/>
          <w:lang w:eastAsia="zh-CN"/>
        </w:rPr>
        <w:t>，财务状况表仅需提供复印件加盖公章</w:t>
      </w:r>
      <w:r>
        <w:rPr>
          <w:rFonts w:hint="eastAsia" w:ascii="宋体" w:hAnsi="宋体" w:cs="宋体"/>
          <w:color w:val="auto"/>
          <w:kern w:val="0"/>
          <w:sz w:val="24"/>
          <w:szCs w:val="24"/>
          <w:highlight w:val="none"/>
        </w:rPr>
        <w:t>，原件核验后当场退还。</w:t>
      </w:r>
      <w:r>
        <w:rPr>
          <w:rFonts w:hint="eastAsia" w:ascii="宋体" w:hAnsi="宋体" w:cs="宋体"/>
          <w:color w:val="auto"/>
          <w:kern w:val="0"/>
          <w:sz w:val="24"/>
          <w:szCs w:val="24"/>
          <w:highlight w:val="none"/>
          <w:lang w:eastAsia="zh-CN"/>
        </w:rPr>
        <w:t>报名</w:t>
      </w:r>
      <w:r>
        <w:rPr>
          <w:rFonts w:hint="eastAsia" w:ascii="宋体" w:hAnsi="宋体" w:cs="宋体"/>
          <w:color w:val="auto"/>
          <w:kern w:val="0"/>
          <w:sz w:val="24"/>
          <w:szCs w:val="24"/>
          <w:highlight w:val="none"/>
        </w:rPr>
        <w:t>时的资料查验，不代表资格审查的最终通过或合格，投标人最终资格的确认以评审委员会组织的资格审查为准。</w:t>
      </w:r>
    </w:p>
    <w:p>
      <w:pPr>
        <w:keepNext w:val="0"/>
        <w:keepLines w:val="0"/>
        <w:pageBreakBefore w:val="0"/>
        <w:widowControl/>
        <w:numPr>
          <w:ilvl w:val="0"/>
          <w:numId w:val="1"/>
        </w:numPr>
        <w:kinsoku/>
        <w:wordWrap/>
        <w:overflowPunct/>
        <w:topLinePunct w:val="0"/>
        <w:autoSpaceDE/>
        <w:autoSpaceDN/>
        <w:bidi w:val="0"/>
        <w:adjustRightInd/>
        <w:snapToGrid/>
        <w:spacing w:line="600" w:lineRule="exact"/>
        <w:jc w:val="left"/>
        <w:textAlignment w:val="auto"/>
        <w:rPr>
          <w:rFonts w:hint="eastAsia" w:ascii="宋体" w:hAnsi="宋体" w:cs="宋体"/>
          <w:b/>
          <w:color w:val="auto"/>
          <w:kern w:val="0"/>
          <w:sz w:val="24"/>
          <w:szCs w:val="24"/>
          <w:highlight w:val="none"/>
          <w:lang w:eastAsia="zh-CN"/>
        </w:rPr>
      </w:pPr>
      <w:r>
        <w:rPr>
          <w:rFonts w:hint="eastAsia" w:ascii="宋体" w:hAnsi="宋体" w:cs="宋体"/>
          <w:b/>
          <w:color w:val="auto"/>
          <w:kern w:val="0"/>
          <w:sz w:val="24"/>
          <w:szCs w:val="24"/>
          <w:highlight w:val="none"/>
          <w:lang w:eastAsia="zh-CN"/>
        </w:rPr>
        <w:t>招标文件获取</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default"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另行通知。</w:t>
      </w:r>
    </w:p>
    <w:p>
      <w:pPr>
        <w:keepNext w:val="0"/>
        <w:keepLines w:val="0"/>
        <w:pageBreakBefore w:val="0"/>
        <w:widowControl/>
        <w:numPr>
          <w:ilvl w:val="0"/>
          <w:numId w:val="1"/>
        </w:numPr>
        <w:kinsoku/>
        <w:wordWrap/>
        <w:overflowPunct/>
        <w:topLinePunct w:val="0"/>
        <w:autoSpaceDE/>
        <w:autoSpaceDN/>
        <w:bidi w:val="0"/>
        <w:adjustRightInd/>
        <w:snapToGrid/>
        <w:spacing w:line="600" w:lineRule="exact"/>
        <w:jc w:val="left"/>
        <w:textAlignment w:val="auto"/>
        <w:rPr>
          <w:rFonts w:hint="eastAsia" w:ascii="宋体" w:hAnsi="宋体" w:cs="宋体"/>
          <w:b/>
          <w:color w:val="auto"/>
          <w:kern w:val="0"/>
          <w:sz w:val="24"/>
          <w:szCs w:val="24"/>
          <w:highlight w:val="none"/>
          <w:lang w:eastAsia="zh-CN"/>
        </w:rPr>
      </w:pPr>
      <w:r>
        <w:rPr>
          <w:rFonts w:hint="eastAsia" w:ascii="宋体" w:hAnsi="宋体" w:cs="宋体"/>
          <w:b/>
          <w:color w:val="auto"/>
          <w:kern w:val="0"/>
          <w:sz w:val="24"/>
          <w:szCs w:val="24"/>
          <w:highlight w:val="none"/>
          <w:lang w:eastAsia="zh-CN"/>
        </w:rPr>
        <w:t>投标文件的提交</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ascii="宋体" w:hAnsi="宋体" w:cs="宋体"/>
          <w:color w:val="auto"/>
          <w:kern w:val="0"/>
          <w:sz w:val="23"/>
          <w:szCs w:val="23"/>
          <w:highlight w:val="none"/>
        </w:rPr>
      </w:pPr>
      <w:r>
        <w:rPr>
          <w:rFonts w:hint="eastAsia" w:ascii="宋体" w:hAnsi="宋体" w:cs="宋体"/>
          <w:color w:val="auto"/>
          <w:kern w:val="0"/>
          <w:sz w:val="24"/>
          <w:szCs w:val="24"/>
          <w:highlight w:val="none"/>
        </w:rPr>
        <w:t>详见招标文件。</w:t>
      </w:r>
    </w:p>
    <w:p>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ascii="宋体" w:hAnsi="宋体" w:cs="宋体"/>
          <w:color w:val="auto"/>
          <w:kern w:val="0"/>
          <w:sz w:val="23"/>
          <w:szCs w:val="23"/>
          <w:highlight w:val="none"/>
        </w:rPr>
      </w:pPr>
      <w:r>
        <w:rPr>
          <w:rFonts w:hint="eastAsia" w:ascii="宋体" w:hAnsi="宋体" w:cs="宋体"/>
          <w:b/>
          <w:color w:val="auto"/>
          <w:kern w:val="0"/>
          <w:sz w:val="24"/>
          <w:szCs w:val="24"/>
          <w:highlight w:val="none"/>
          <w:lang w:eastAsia="zh-CN"/>
        </w:rPr>
        <w:t>六</w:t>
      </w:r>
      <w:r>
        <w:rPr>
          <w:rFonts w:hint="eastAsia" w:ascii="宋体" w:hAnsi="宋体" w:cs="宋体"/>
          <w:b/>
          <w:color w:val="auto"/>
          <w:kern w:val="0"/>
          <w:sz w:val="24"/>
          <w:szCs w:val="24"/>
          <w:highlight w:val="none"/>
        </w:rPr>
        <w:t>、发布公告的媒介</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ascii="宋体" w:hAnsi="宋体" w:cs="宋体"/>
          <w:color w:val="auto"/>
          <w:kern w:val="0"/>
          <w:sz w:val="23"/>
          <w:szCs w:val="23"/>
          <w:highlight w:val="none"/>
        </w:rPr>
      </w:pPr>
      <w:r>
        <w:rPr>
          <w:rFonts w:hint="eastAsia" w:ascii="宋体" w:hAnsi="宋体" w:cs="宋体"/>
          <w:color w:val="auto"/>
          <w:kern w:val="0"/>
          <w:sz w:val="24"/>
          <w:szCs w:val="24"/>
          <w:highlight w:val="none"/>
        </w:rPr>
        <w:t>本次公告同时在中国招标投标公共服务平台、山东省采购与招标网、济南轨道交通集团有限公司网站</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highlight w:val="none"/>
        </w:rPr>
        <w:t>山东蓝盾招标代理有限公司官网</w:t>
      </w:r>
      <w:r>
        <w:rPr>
          <w:rFonts w:hint="eastAsia" w:ascii="宋体" w:hAnsi="宋体" w:cs="宋体"/>
          <w:color w:val="auto"/>
          <w:kern w:val="0"/>
          <w:sz w:val="24"/>
          <w:szCs w:val="24"/>
          <w:highlight w:val="none"/>
        </w:rPr>
        <w:t>上发布。</w:t>
      </w:r>
    </w:p>
    <w:p>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ascii="宋体" w:hAnsi="宋体" w:cs="宋体"/>
          <w:color w:val="auto"/>
          <w:kern w:val="0"/>
          <w:sz w:val="23"/>
          <w:szCs w:val="23"/>
          <w:highlight w:val="none"/>
        </w:rPr>
      </w:pPr>
      <w:r>
        <w:rPr>
          <w:rFonts w:hint="eastAsia" w:ascii="宋体" w:hAnsi="宋体" w:cs="宋体"/>
          <w:b/>
          <w:color w:val="auto"/>
          <w:kern w:val="0"/>
          <w:sz w:val="24"/>
          <w:szCs w:val="24"/>
          <w:highlight w:val="none"/>
          <w:lang w:eastAsia="zh-CN"/>
        </w:rPr>
        <w:t>七</w:t>
      </w:r>
      <w:r>
        <w:rPr>
          <w:rFonts w:hint="eastAsia" w:ascii="宋体" w:hAnsi="宋体" w:cs="宋体"/>
          <w:b/>
          <w:color w:val="auto"/>
          <w:kern w:val="0"/>
          <w:sz w:val="24"/>
          <w:szCs w:val="24"/>
          <w:highlight w:val="none"/>
        </w:rPr>
        <w:t>、联系方式</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1、招标人：济南轨道交通集团资源开发有限公司</w:t>
      </w:r>
    </w:p>
    <w:p>
      <w:pPr>
        <w:keepNext w:val="0"/>
        <w:keepLines w:val="0"/>
        <w:pageBreakBefore w:val="0"/>
        <w:widowControl/>
        <w:kinsoku/>
        <w:wordWrap/>
        <w:overflowPunct/>
        <w:topLinePunct w:val="0"/>
        <w:autoSpaceDE/>
        <w:autoSpaceDN/>
        <w:bidi w:val="0"/>
        <w:adjustRightInd/>
        <w:snapToGrid/>
        <w:spacing w:line="600" w:lineRule="exact"/>
        <w:ind w:firstLine="840"/>
        <w:jc w:val="left"/>
        <w:textAlignment w:val="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地  址：济南市历下区解放东路5号舜通大厦</w:t>
      </w:r>
    </w:p>
    <w:p>
      <w:pPr>
        <w:keepNext w:val="0"/>
        <w:keepLines w:val="0"/>
        <w:pageBreakBefore w:val="0"/>
        <w:widowControl/>
        <w:kinsoku/>
        <w:wordWrap/>
        <w:overflowPunct/>
        <w:topLinePunct w:val="0"/>
        <w:autoSpaceDE/>
        <w:autoSpaceDN/>
        <w:bidi w:val="0"/>
        <w:adjustRightInd/>
        <w:snapToGrid/>
        <w:spacing w:line="600" w:lineRule="exact"/>
        <w:ind w:firstLine="840"/>
        <w:jc w:val="left"/>
        <w:textAlignment w:val="auto"/>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rPr>
        <w:t>联系人：程</w:t>
      </w:r>
      <w:r>
        <w:rPr>
          <w:rFonts w:hint="eastAsia" w:ascii="宋体" w:hAnsi="宋体" w:cs="宋体"/>
          <w:color w:val="auto"/>
          <w:kern w:val="0"/>
          <w:sz w:val="24"/>
          <w:szCs w:val="24"/>
          <w:highlight w:val="none"/>
          <w:lang w:eastAsia="zh-CN"/>
        </w:rPr>
        <w:t>工</w:t>
      </w:r>
      <w:r>
        <w:rPr>
          <w:rFonts w:hint="eastAsia" w:ascii="宋体" w:hAnsi="宋体" w:cs="宋体"/>
          <w:color w:val="auto"/>
          <w:kern w:val="0"/>
          <w:sz w:val="24"/>
          <w:szCs w:val="24"/>
          <w:highlight w:val="none"/>
        </w:rPr>
        <w:t xml:space="preserve">     联系电话：</w:t>
      </w:r>
      <w:r>
        <w:rPr>
          <w:rFonts w:hint="eastAsia" w:ascii="宋体" w:hAnsi="宋体" w:cs="宋体"/>
          <w:color w:val="auto"/>
          <w:kern w:val="0"/>
          <w:sz w:val="24"/>
          <w:szCs w:val="24"/>
          <w:highlight w:val="none"/>
          <w:lang w:val="en-US" w:eastAsia="zh-CN"/>
        </w:rPr>
        <w:t>18678300665</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rPr>
        <w:t>2、招标代理单位：</w:t>
      </w:r>
      <w:r>
        <w:rPr>
          <w:rFonts w:hint="eastAsia" w:ascii="宋体" w:hAnsi="宋体" w:cs="宋体"/>
          <w:color w:val="auto"/>
          <w:kern w:val="0"/>
          <w:sz w:val="24"/>
          <w:szCs w:val="24"/>
          <w:highlight w:val="none"/>
          <w:lang w:eastAsia="zh-CN"/>
        </w:rPr>
        <w:t>山东蓝盾招标代理有限公司</w:t>
      </w:r>
    </w:p>
    <w:p>
      <w:pPr>
        <w:keepNext w:val="0"/>
        <w:keepLines w:val="0"/>
        <w:pageBreakBefore w:val="0"/>
        <w:widowControl/>
        <w:kinsoku/>
        <w:wordWrap/>
        <w:overflowPunct/>
        <w:topLinePunct w:val="0"/>
        <w:autoSpaceDE/>
        <w:autoSpaceDN/>
        <w:bidi w:val="0"/>
        <w:adjustRightInd/>
        <w:snapToGrid/>
        <w:spacing w:line="600" w:lineRule="exact"/>
        <w:ind w:firstLine="720" w:firstLineChars="300"/>
        <w:jc w:val="left"/>
        <w:textAlignment w:val="auto"/>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rPr>
        <w:t xml:space="preserve"> 地 址：</w:t>
      </w:r>
      <w:r>
        <w:rPr>
          <w:rFonts w:hint="eastAsia" w:ascii="宋体" w:hAnsi="宋体" w:cs="宋体"/>
          <w:color w:val="auto"/>
          <w:kern w:val="0"/>
          <w:sz w:val="24"/>
          <w:szCs w:val="24"/>
          <w:highlight w:val="none"/>
          <w:lang w:eastAsia="zh-CN"/>
        </w:rPr>
        <w:t>济南市高新区工业南路59号中铁财智中心6号楼15层</w:t>
      </w:r>
    </w:p>
    <w:p>
      <w:pPr>
        <w:keepNext w:val="0"/>
        <w:keepLines w:val="0"/>
        <w:pageBreakBefore w:val="0"/>
        <w:widowControl/>
        <w:kinsoku/>
        <w:wordWrap/>
        <w:overflowPunct/>
        <w:topLinePunct w:val="0"/>
        <w:autoSpaceDE/>
        <w:autoSpaceDN/>
        <w:bidi w:val="0"/>
        <w:adjustRightInd/>
        <w:snapToGrid/>
        <w:spacing w:line="600" w:lineRule="exact"/>
        <w:ind w:firstLine="840" w:firstLineChars="350"/>
        <w:jc w:val="left"/>
        <w:textAlignment w:val="auto"/>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rPr>
        <w:t>联系人：</w:t>
      </w:r>
      <w:r>
        <w:rPr>
          <w:rFonts w:hint="eastAsia" w:ascii="宋体" w:hAnsi="宋体" w:cs="宋体"/>
          <w:color w:val="auto"/>
          <w:kern w:val="0"/>
          <w:sz w:val="24"/>
          <w:szCs w:val="24"/>
          <w:highlight w:val="none"/>
          <w:lang w:eastAsia="zh-CN"/>
        </w:rPr>
        <w:t>张越</w:t>
      </w:r>
      <w:r>
        <w:rPr>
          <w:rFonts w:hint="eastAsia" w:ascii="宋体" w:hAnsi="宋体" w:cs="宋体"/>
          <w:color w:val="auto"/>
          <w:kern w:val="0"/>
          <w:sz w:val="24"/>
          <w:szCs w:val="24"/>
          <w:highlight w:val="none"/>
        </w:rPr>
        <w:t xml:space="preserve">  </w:t>
      </w:r>
      <w:r>
        <w:rPr>
          <w:rFonts w:hint="eastAsia" w:ascii="宋体" w:hAnsi="宋体" w:cs="宋体"/>
          <w:color w:val="auto"/>
          <w:kern w:val="0"/>
          <w:sz w:val="24"/>
          <w:szCs w:val="24"/>
          <w:highlight w:val="none"/>
          <w:lang w:val="en-US" w:eastAsia="zh-CN"/>
        </w:rPr>
        <w:t xml:space="preserve">   </w:t>
      </w:r>
      <w:r>
        <w:rPr>
          <w:rFonts w:hint="eastAsia" w:ascii="宋体" w:hAnsi="宋体" w:cs="宋体"/>
          <w:color w:val="auto"/>
          <w:kern w:val="0"/>
          <w:sz w:val="24"/>
          <w:szCs w:val="24"/>
          <w:highlight w:val="none"/>
        </w:rPr>
        <w:t>联系电话：</w:t>
      </w:r>
      <w:r>
        <w:rPr>
          <w:rFonts w:hint="eastAsia" w:ascii="宋体" w:hAnsi="宋体" w:cs="宋体"/>
          <w:color w:val="auto"/>
          <w:kern w:val="0"/>
          <w:sz w:val="24"/>
          <w:szCs w:val="24"/>
          <w:highlight w:val="none"/>
          <w:lang w:eastAsia="zh-CN"/>
        </w:rPr>
        <w:t>18596098658   0531-88809762转8014</w:t>
      </w:r>
    </w:p>
    <w:p>
      <w:pPr>
        <w:keepNext w:val="0"/>
        <w:keepLines w:val="0"/>
        <w:pageBreakBefore w:val="0"/>
        <w:widowControl/>
        <w:kinsoku/>
        <w:wordWrap/>
        <w:overflowPunct/>
        <w:topLinePunct w:val="0"/>
        <w:autoSpaceDE/>
        <w:autoSpaceDN/>
        <w:bidi w:val="0"/>
        <w:adjustRightInd/>
        <w:snapToGrid/>
        <w:spacing w:line="600" w:lineRule="exact"/>
        <w:ind w:firstLine="720" w:firstLineChars="300"/>
        <w:jc w:val="right"/>
        <w:textAlignment w:val="auto"/>
        <w:rPr>
          <w:rFonts w:hint="eastAsia" w:ascii="宋体" w:hAnsi="宋体" w:cs="宋体"/>
          <w:color w:val="auto"/>
          <w:kern w:val="0"/>
          <w:sz w:val="24"/>
          <w:szCs w:val="24"/>
          <w:highlight w:val="none"/>
          <w:lang w:val="en-US" w:eastAsia="zh-CN"/>
        </w:rPr>
      </w:pPr>
    </w:p>
    <w:p>
      <w:pPr>
        <w:keepNext w:val="0"/>
        <w:keepLines w:val="0"/>
        <w:pageBreakBefore w:val="0"/>
        <w:widowControl/>
        <w:kinsoku/>
        <w:wordWrap/>
        <w:overflowPunct/>
        <w:topLinePunct w:val="0"/>
        <w:autoSpaceDE/>
        <w:autoSpaceDN/>
        <w:bidi w:val="0"/>
        <w:adjustRightInd/>
        <w:snapToGrid/>
        <w:spacing w:line="600" w:lineRule="exact"/>
        <w:ind w:firstLine="720" w:firstLineChars="300"/>
        <w:jc w:val="right"/>
        <w:textAlignment w:val="auto"/>
        <w:rPr>
          <w:rFonts w:ascii="宋体" w:hAnsi="宋体" w:cs="宋体"/>
          <w:color w:val="auto"/>
          <w:kern w:val="0"/>
          <w:sz w:val="24"/>
          <w:szCs w:val="24"/>
          <w:highlight w:val="none"/>
        </w:rPr>
      </w:pPr>
      <w:r>
        <w:rPr>
          <w:rFonts w:hint="eastAsia" w:ascii="宋体" w:hAnsi="宋体" w:cs="宋体"/>
          <w:color w:val="auto"/>
          <w:kern w:val="0"/>
          <w:sz w:val="24"/>
          <w:szCs w:val="24"/>
          <w:highlight w:val="none"/>
          <w:lang w:val="en-US" w:eastAsia="zh-CN"/>
        </w:rPr>
        <w:t xml:space="preserve"> </w:t>
      </w:r>
      <w:r>
        <w:rPr>
          <w:rFonts w:hint="eastAsia" w:ascii="宋体" w:hAnsi="宋体" w:cs="宋体"/>
          <w:color w:val="auto"/>
          <w:kern w:val="0"/>
          <w:sz w:val="24"/>
          <w:szCs w:val="24"/>
          <w:highlight w:val="none"/>
        </w:rPr>
        <w:t>2021年</w:t>
      </w:r>
      <w:r>
        <w:rPr>
          <w:rFonts w:hint="eastAsia" w:ascii="宋体" w:hAnsi="宋体" w:cs="宋体"/>
          <w:color w:val="auto"/>
          <w:kern w:val="0"/>
          <w:sz w:val="24"/>
          <w:szCs w:val="24"/>
          <w:highlight w:val="none"/>
          <w:lang w:val="en-US" w:eastAsia="zh-CN"/>
        </w:rPr>
        <w:t>6</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rPr>
        <w:t>日</w:t>
      </w:r>
    </w:p>
    <w:p>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23F77E"/>
    <w:multiLevelType w:val="singleLevel"/>
    <w:tmpl w:val="E923F77E"/>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721F7F"/>
    <w:rsid w:val="065046CA"/>
    <w:rsid w:val="06A30855"/>
    <w:rsid w:val="08354C24"/>
    <w:rsid w:val="17C16B02"/>
    <w:rsid w:val="19721F7F"/>
    <w:rsid w:val="242A5B43"/>
    <w:rsid w:val="259B5B37"/>
    <w:rsid w:val="2947527A"/>
    <w:rsid w:val="53044F30"/>
    <w:rsid w:val="53A74EE5"/>
    <w:rsid w:val="5A26239C"/>
    <w:rsid w:val="6ED314D7"/>
    <w:rsid w:val="73060A7C"/>
    <w:rsid w:val="76054266"/>
    <w:rsid w:val="7AB612B3"/>
    <w:rsid w:val="7AD54D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widowControl/>
      <w:jc w:val="left"/>
    </w:pPr>
    <w:rPr>
      <w:kern w:val="0"/>
      <w:sz w:val="24"/>
      <w:szCs w:val="20"/>
    </w:rPr>
  </w:style>
  <w:style w:type="paragraph" w:styleId="3">
    <w:name w:val="Body Text 3"/>
    <w:basedOn w:val="1"/>
    <w:next w:val="1"/>
    <w:qFormat/>
    <w:uiPriority w:val="0"/>
    <w:rPr>
      <w:sz w:val="24"/>
    </w:rPr>
  </w:style>
  <w:style w:type="paragraph" w:styleId="4">
    <w:name w:val="Normal Indent"/>
    <w:basedOn w:val="1"/>
    <w:qFormat/>
    <w:uiPriority w:val="0"/>
    <w:pPr>
      <w:ind w:firstLine="420"/>
    </w:pPr>
    <w:rPr>
      <w:sz w:val="1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2021-05-11T03:05:00Z</dcterms:created>
  <dc:creator>张越</dc:creator>
  <cp:lastModifiedBy>李同同</cp:lastModifiedBy>
  <dcterms:modified xsi:type="dcterms:W3CDTF">2021-06-02T03:26:51Z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AD2C6454425740E1B045EEE93FA243FB</vt:lpwstr>
  </property>
</Properties>
</file>