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40" w:lineRule="exact"/>
        <w:ind w:left="0" w:leftChars="0"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6"/>
          <w:szCs w:val="28"/>
          <w:highlight w:val="none"/>
          <w:lang w:eastAsia="zh-CN"/>
        </w:rPr>
      </w:pPr>
      <w:bookmarkStart w:id="4" w:name="_GoBack"/>
      <w:bookmarkStart w:id="0" w:name="_Toc19471_WPSOffice_Level2"/>
      <w:bookmarkStart w:id="1" w:name="OLE_LINK10"/>
      <w:bookmarkStart w:id="2" w:name="OLE_LINK6"/>
      <w:r>
        <w:rPr>
          <w:rFonts w:hint="eastAsia" w:ascii="仿宋" w:hAnsi="仿宋" w:eastAsia="仿宋" w:cs="仿宋"/>
          <w:b/>
          <w:bCs/>
          <w:color w:val="auto"/>
          <w:kern w:val="2"/>
          <w:sz w:val="36"/>
          <w:szCs w:val="28"/>
          <w:highlight w:val="none"/>
          <w:lang w:eastAsia="zh-CN"/>
        </w:rPr>
        <w:t>淄博诚意燃气有限公司信息化系统建设项目超融合配套项目</w:t>
      </w:r>
      <w:bookmarkEnd w:id="4"/>
      <w:r>
        <w:rPr>
          <w:rFonts w:hint="default" w:ascii="仿宋" w:hAnsi="仿宋" w:eastAsia="仿宋" w:cs="仿宋"/>
          <w:b/>
          <w:bCs/>
          <w:color w:val="auto"/>
          <w:kern w:val="2"/>
          <w:sz w:val="36"/>
          <w:szCs w:val="28"/>
          <w:highlight w:val="none"/>
          <w:lang w:eastAsia="zh-CN"/>
        </w:rPr>
        <w:t>竞争性磋商公告</w:t>
      </w:r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textAlignment w:val="auto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bookmarkStart w:id="3" w:name="_Toc9438_WPSOffice_Level2"/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淄博诚意燃气有限公司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淄博市临淄区牛山路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266号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联系人：黄瑜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560" w:firstLineChars="200"/>
        <w:textAlignment w:val="auto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联系电话：13583340766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560" w:firstLineChars="200"/>
        <w:textAlignment w:val="auto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采购代理机构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560" w:firstLineChars="200"/>
        <w:textAlignment w:val="auto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地址：淄博市高新区北西六路369号香榭大厦A座609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联系人：张越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联系方式：0531-88809762-8014   18596098658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二、</w:t>
      </w:r>
      <w:r>
        <w:rPr>
          <w:rFonts w:hint="default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项目名称：</w:t>
      </w:r>
      <w:bookmarkEnd w:id="3"/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 w:bidi="ar-SA"/>
        </w:rPr>
        <w:t>淄博诚意燃气有限公司信息化系统建设项目超融合配套项目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 w:bidi="ar-SA"/>
        </w:rPr>
        <w:t>项目编号：SDLD2021CS009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三、采购项目分包情况：</w:t>
      </w:r>
    </w:p>
    <w:tbl>
      <w:tblPr>
        <w:tblStyle w:val="4"/>
        <w:tblpPr w:leftFromText="180" w:rightFromText="180" w:vertAnchor="text" w:horzAnchor="page" w:tblpXSpec="center" w:tblpY="574"/>
        <w:tblOverlap w:val="never"/>
        <w:tblW w:w="10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2064"/>
        <w:gridCol w:w="7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16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标包</w:t>
            </w:r>
          </w:p>
        </w:tc>
        <w:tc>
          <w:tcPr>
            <w:tcW w:w="206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服务名称</w:t>
            </w:r>
          </w:p>
        </w:tc>
        <w:tc>
          <w:tcPr>
            <w:tcW w:w="733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供应商资格要求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6" w:hRule="atLeast"/>
          <w:jc w:val="center"/>
        </w:trPr>
        <w:tc>
          <w:tcPr>
            <w:tcW w:w="116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A</w:t>
            </w:r>
          </w:p>
        </w:tc>
        <w:tc>
          <w:tcPr>
            <w:tcW w:w="206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eastAsia="zh-CN"/>
              </w:rPr>
              <w:t>淄博诚意燃气有限公司信息化系统建设项目超融合配套项目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733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1.供应商具有独立承担民事责任的能力，在中国境内注册的独立法人、其他组织或者自然人，持有合法营业执照，且有能力提供本次服务的供应商；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2.为保证产品质量，投标人须为具有资质的制造商或代理商，并提供针对本项目的原厂授权书；</w:t>
            </w:r>
          </w:p>
          <w:p>
            <w:pPr>
              <w:pStyle w:val="2"/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.业绩要求：近3年（2018年5月18日至今）必须有相关设备及软件服务的供货业绩。业绩需提供加盖公章的项目合同复印件（至少要包括：合同双方主体的基本信息页，采购数量要显示、合同约定工作内容页、合同签字页等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4.人员要求：供应商须具备至少二名经设备厂商认证的有安全服务能力的工程师，提供相关证件；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.信誉要求：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eastAsia="zh-CN"/>
              </w:rPr>
              <w:t>供应商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在以往的采购活动中没有违法、违规、违纪和违约行为，且在“信用中国”中未被列入失信被执行人名单；在“国家企业信用信息公示系统”中未被列入“经营异常名录”，也未被列入“严重违法企业名单”。（提供加盖单位公章的网页截图证明）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default" w:eastAsia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6.财务要求：提供2018、2019年度经第三方审计的财务报告，必须包括：资产负债表、利润表、现金流量表。（新成立的公司提供自公司成立以来的财务报表）；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单位负责人为同一人或者存在直接控股、管理关系的不同供应商，不得参加同一合同项下的采购活动；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本项目不接受联合体报价；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法律法规规定的其他条款。</w:t>
            </w:r>
          </w:p>
        </w:tc>
      </w:tr>
      <w:bookmarkEnd w:id="1"/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四、获取竞争性磋商文件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1.时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间：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日至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 xml:space="preserve"> 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日，每天上午08:30-11:30，下午13:30-16:00（北京时间，法定节假日及周六周日除外）。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2.地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点：山东蓝盾招标代理有限公司（济南市高新区工业南路59号中铁财智中心6号楼15楼财务室）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。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3.方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式：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现场报名，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报名时必须携带：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（1）营业执照；</w:t>
      </w:r>
    </w:p>
    <w:p>
      <w:pPr>
        <w:pStyle w:val="3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（2）法人代表授权委托书及被授权人身份证；</w:t>
      </w:r>
    </w:p>
    <w:p>
      <w:pPr>
        <w:pStyle w:val="3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）如为代理商需提供制造商的授权委托书；</w:t>
      </w:r>
    </w:p>
    <w:p>
      <w:pPr>
        <w:pStyle w:val="3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近3年（2018年5月18日至今）相关设备及软件服务的供货业绩合同。业绩需提供加盖公章的项目合同复印件（至少要包括：合同双方主体的基本信息页，采购数量要显示、合同约定工作内容页、合同签字页等）；</w:t>
      </w:r>
    </w:p>
    <w:p>
      <w:pPr>
        <w:pStyle w:val="3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供应商须具备至少二名经设备厂商认证的有安全服务能力的工程师，提供相关证件；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）信用中国、国家企业信用信息公示系统截图；</w:t>
      </w:r>
    </w:p>
    <w:p>
      <w:pPr>
        <w:pStyle w:val="3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）提供201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年度经第三方审计的财务报告，必须包括：资产负债表、利润表、现金流量表。（新成立的公司提供自公司成立以来的财务报表）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；</w:t>
      </w:r>
    </w:p>
    <w:p>
      <w:pPr>
        <w:pStyle w:val="3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说明：</w:t>
      </w:r>
    </w:p>
    <w:p>
      <w:pPr>
        <w:pStyle w:val="3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①以上报名材料须提供原件或与原件具有同等效力的公证件，并同时提供加盖单位公章的复印件一份、且复印件须与原件保持一致。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②未按要求报名的报名无效。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③报名及获取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时提交的资料查验不代表资格审查的最终通过或合格。</w:t>
      </w:r>
    </w:p>
    <w:p>
      <w:pPr>
        <w:pStyle w:val="3"/>
        <w:spacing w:line="600" w:lineRule="exact"/>
        <w:ind w:left="0" w:leftChars="0" w:firstLine="560" w:firstLineChars="200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4.售价：400元/份，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售后不退。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五、公告期限：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六、递交报价文件时间及地点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至09点30分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（北京时间）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2.地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点：淄博市高新区北西六路369号香榭大厦A座609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七、报价时间及地点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1.时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（北京时间）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2.地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 w:bidi="ar-SA"/>
        </w:rPr>
        <w:t>八、采购项目联系方式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张越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联系方式：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0531-88809762-8014   18596098658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九、发布媒介</w:t>
      </w:r>
    </w:p>
    <w:p>
      <w:pPr>
        <w:pStyle w:val="3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本次招标公告同时在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中国采购与招标网、山东省采购与招标网、、山东蓝盾招标代理有限公司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网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发布。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3"/>
        <w:spacing w:line="600" w:lineRule="exact"/>
        <w:ind w:left="0" w:leftChars="0" w:firstLine="560" w:firstLineChars="200"/>
        <w:jc w:val="righ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发布人：山东蓝盾招标代理有限公司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淄博分公司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05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bookmarkEnd w:id="2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76286"/>
    <w:rsid w:val="0A614C2A"/>
    <w:rsid w:val="1E412E54"/>
    <w:rsid w:val="353C41C4"/>
    <w:rsid w:val="4D476286"/>
    <w:rsid w:val="6C45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3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2021-05-18T10:03:00Z</dcterms:created>
  <dc:creator>张越</dc:creator>
  <cp:lastModifiedBy>张越</cp:lastModifiedBy>
  <dcterms:modified xsi:type="dcterms:W3CDTF">2021-05-18T12:58:17Z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23FF5DB2CC3C4DE7AB037F28AEE0F00A</vt:lpwstr>
  </property>
</Properties>
</file>